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D9" w:rsidRPr="00FC2643" w:rsidRDefault="00FC2643" w:rsidP="00FC2643">
      <w:pPr>
        <w:spacing w:after="0" w:line="360" w:lineRule="auto"/>
        <w:contextualSpacing/>
        <w:jc w:val="center"/>
        <w:rPr>
          <w:rFonts w:ascii="Arial" w:hAnsi="Arial" w:cs="Arial"/>
          <w:b/>
          <w:sz w:val="24"/>
          <w:szCs w:val="24"/>
        </w:rPr>
      </w:pPr>
      <w:proofErr w:type="spellStart"/>
      <w:r w:rsidRPr="00FC2643">
        <w:rPr>
          <w:rFonts w:ascii="Arial" w:hAnsi="Arial" w:cs="Arial"/>
          <w:b/>
          <w:sz w:val="24"/>
          <w:szCs w:val="24"/>
        </w:rPr>
        <w:t>Goliarda</w:t>
      </w:r>
      <w:proofErr w:type="spellEnd"/>
      <w:r w:rsidRPr="00FC2643">
        <w:rPr>
          <w:rFonts w:ascii="Arial" w:hAnsi="Arial" w:cs="Arial"/>
          <w:b/>
          <w:sz w:val="24"/>
          <w:szCs w:val="24"/>
        </w:rPr>
        <w:t xml:space="preserve"> Sapienza, la gioia dell’arte</w:t>
      </w:r>
    </w:p>
    <w:p w:rsidR="005579C7" w:rsidRPr="00FC2643" w:rsidRDefault="005579C7" w:rsidP="005F11E6">
      <w:pPr>
        <w:spacing w:after="0" w:line="360" w:lineRule="auto"/>
        <w:contextualSpacing/>
        <w:jc w:val="both"/>
        <w:rPr>
          <w:rFonts w:ascii="Arial" w:hAnsi="Arial" w:cs="Arial"/>
          <w:sz w:val="24"/>
          <w:szCs w:val="24"/>
        </w:rPr>
      </w:pPr>
      <w:proofErr w:type="spellStart"/>
      <w:r w:rsidRPr="00FC2643">
        <w:rPr>
          <w:rFonts w:ascii="Arial" w:hAnsi="Arial" w:cs="Arial"/>
          <w:sz w:val="24"/>
          <w:szCs w:val="24"/>
        </w:rPr>
        <w:t>Goliarda</w:t>
      </w:r>
      <w:proofErr w:type="spellEnd"/>
      <w:r w:rsidRPr="00FC2643">
        <w:rPr>
          <w:rFonts w:ascii="Arial" w:hAnsi="Arial" w:cs="Arial"/>
          <w:sz w:val="24"/>
          <w:szCs w:val="24"/>
        </w:rPr>
        <w:t xml:space="preserve"> Sapienza (Catania, 1924 – Gaeta, 1996) è stata una delle scrittrici più controverse e sfaccettate del Novecento, definita da Elena </w:t>
      </w:r>
      <w:proofErr w:type="spellStart"/>
      <w:r w:rsidRPr="00FC2643">
        <w:rPr>
          <w:rFonts w:ascii="Arial" w:hAnsi="Arial" w:cs="Arial"/>
          <w:sz w:val="24"/>
          <w:szCs w:val="24"/>
        </w:rPr>
        <w:t>Gianini</w:t>
      </w:r>
      <w:proofErr w:type="spellEnd"/>
      <w:r w:rsidRPr="00FC2643">
        <w:rPr>
          <w:rFonts w:ascii="Arial" w:hAnsi="Arial" w:cs="Arial"/>
          <w:sz w:val="24"/>
          <w:szCs w:val="24"/>
        </w:rPr>
        <w:t xml:space="preserve"> </w:t>
      </w:r>
      <w:proofErr w:type="spellStart"/>
      <w:r w:rsidRPr="00FC2643">
        <w:rPr>
          <w:rFonts w:ascii="Arial" w:hAnsi="Arial" w:cs="Arial"/>
          <w:sz w:val="24"/>
          <w:szCs w:val="24"/>
        </w:rPr>
        <w:t>Belotti</w:t>
      </w:r>
      <w:proofErr w:type="spellEnd"/>
      <w:r w:rsidRPr="00FC2643">
        <w:rPr>
          <w:rFonts w:ascii="Arial" w:hAnsi="Arial" w:cs="Arial"/>
          <w:sz w:val="24"/>
          <w:szCs w:val="24"/>
        </w:rPr>
        <w:t xml:space="preserve"> come “una scrittrice in anticipo con i tempi”. A sedici anni si </w:t>
      </w:r>
      <w:r w:rsidR="00FC2643">
        <w:rPr>
          <w:rFonts w:ascii="Arial" w:hAnsi="Arial" w:cs="Arial"/>
          <w:sz w:val="24"/>
          <w:szCs w:val="24"/>
        </w:rPr>
        <w:t>iscrisse all’A</w:t>
      </w:r>
      <w:r w:rsidRPr="00FC2643">
        <w:rPr>
          <w:rFonts w:ascii="Arial" w:hAnsi="Arial" w:cs="Arial"/>
          <w:sz w:val="24"/>
          <w:szCs w:val="24"/>
        </w:rPr>
        <w:t>ccademia d’</w:t>
      </w:r>
      <w:r w:rsidR="00FC2643">
        <w:rPr>
          <w:rFonts w:ascii="Arial" w:hAnsi="Arial" w:cs="Arial"/>
          <w:sz w:val="24"/>
          <w:szCs w:val="24"/>
        </w:rPr>
        <w:t>A</w:t>
      </w:r>
      <w:r w:rsidRPr="00FC2643">
        <w:rPr>
          <w:rFonts w:ascii="Arial" w:hAnsi="Arial" w:cs="Arial"/>
          <w:sz w:val="24"/>
          <w:szCs w:val="24"/>
        </w:rPr>
        <w:t>rte drammatica Silvio d’Amico di Roma, tra gli anni ’</w:t>
      </w:r>
      <w:r w:rsidR="00C41111" w:rsidRPr="00FC2643">
        <w:rPr>
          <w:rFonts w:ascii="Arial" w:hAnsi="Arial" w:cs="Arial"/>
          <w:sz w:val="24"/>
          <w:szCs w:val="24"/>
        </w:rPr>
        <w:t xml:space="preserve">40 e l’inizio degli anni ’70 </w:t>
      </w:r>
      <w:r w:rsidRPr="00FC2643">
        <w:rPr>
          <w:rFonts w:ascii="Arial" w:hAnsi="Arial" w:cs="Arial"/>
          <w:sz w:val="24"/>
          <w:szCs w:val="24"/>
        </w:rPr>
        <w:t>recitò a teatro e al cinema. Negli ultimi anni della sua vita fu do</w:t>
      </w:r>
      <w:r w:rsidR="00FC2643">
        <w:rPr>
          <w:rFonts w:ascii="Arial" w:hAnsi="Arial" w:cs="Arial"/>
          <w:sz w:val="24"/>
          <w:szCs w:val="24"/>
        </w:rPr>
        <w:t>cente di recitazione presso il C</w:t>
      </w:r>
      <w:r w:rsidRPr="00FC2643">
        <w:rPr>
          <w:rFonts w:ascii="Arial" w:hAnsi="Arial" w:cs="Arial"/>
          <w:sz w:val="24"/>
          <w:szCs w:val="24"/>
        </w:rPr>
        <w:t xml:space="preserve">entro sperimentale di </w:t>
      </w:r>
      <w:r w:rsidR="00FC2643">
        <w:rPr>
          <w:rFonts w:ascii="Arial" w:hAnsi="Arial" w:cs="Arial"/>
          <w:sz w:val="24"/>
          <w:szCs w:val="24"/>
        </w:rPr>
        <w:t>C</w:t>
      </w:r>
      <w:r w:rsidRPr="00FC2643">
        <w:rPr>
          <w:rFonts w:ascii="Arial" w:hAnsi="Arial" w:cs="Arial"/>
          <w:sz w:val="24"/>
          <w:szCs w:val="24"/>
        </w:rPr>
        <w:t xml:space="preserve">inematografia di Roma. In un’intervista pochi anni prima di morire, </w:t>
      </w:r>
      <w:proofErr w:type="spellStart"/>
      <w:r w:rsidRPr="00FC2643">
        <w:rPr>
          <w:rFonts w:ascii="Arial" w:hAnsi="Arial" w:cs="Arial"/>
          <w:sz w:val="24"/>
          <w:szCs w:val="24"/>
        </w:rPr>
        <w:t>Goliarda</w:t>
      </w:r>
      <w:proofErr w:type="spellEnd"/>
      <w:r w:rsidRPr="00FC2643">
        <w:rPr>
          <w:rFonts w:ascii="Arial" w:hAnsi="Arial" w:cs="Arial"/>
          <w:sz w:val="24"/>
          <w:szCs w:val="24"/>
        </w:rPr>
        <w:t xml:space="preserve"> Sapienza disse: “Ho imparato tutto dal cinema, ho imparato a scrivere dalla macchina da presa”.</w:t>
      </w:r>
    </w:p>
    <w:p w:rsidR="00853F79" w:rsidRPr="00FC2643" w:rsidRDefault="006D2825" w:rsidP="00853F79">
      <w:pPr>
        <w:spacing w:after="0" w:line="360" w:lineRule="auto"/>
        <w:ind w:firstLine="567"/>
        <w:contextualSpacing/>
        <w:jc w:val="both"/>
        <w:rPr>
          <w:rFonts w:ascii="Arial" w:hAnsi="Arial" w:cs="Arial"/>
          <w:sz w:val="24"/>
          <w:szCs w:val="24"/>
        </w:rPr>
      </w:pPr>
      <w:r w:rsidRPr="00FC2643">
        <w:rPr>
          <w:rFonts w:ascii="Arial" w:hAnsi="Arial" w:cs="Arial"/>
          <w:sz w:val="24"/>
          <w:szCs w:val="24"/>
        </w:rPr>
        <w:t xml:space="preserve">All’inizio della sua carriera da attrice recitava spesso in opere di Pirandello, </w:t>
      </w:r>
      <w:r w:rsidR="00FC2643">
        <w:rPr>
          <w:rFonts w:ascii="Arial" w:hAnsi="Arial" w:cs="Arial"/>
          <w:sz w:val="24"/>
          <w:szCs w:val="24"/>
        </w:rPr>
        <w:t xml:space="preserve">interpretando </w:t>
      </w:r>
      <w:r w:rsidR="00E9176F" w:rsidRPr="00FC2643">
        <w:rPr>
          <w:rFonts w:ascii="Arial" w:hAnsi="Arial" w:cs="Arial"/>
          <w:sz w:val="24"/>
          <w:szCs w:val="24"/>
        </w:rPr>
        <w:t>personaggi ambigui e contraddittori</w:t>
      </w:r>
      <w:r w:rsidRPr="00FC2643">
        <w:rPr>
          <w:rFonts w:ascii="Arial" w:hAnsi="Arial" w:cs="Arial"/>
          <w:sz w:val="24"/>
          <w:szCs w:val="24"/>
        </w:rPr>
        <w:t xml:space="preserve">. </w:t>
      </w:r>
      <w:r w:rsidR="00853F79" w:rsidRPr="00FC2643">
        <w:rPr>
          <w:rFonts w:ascii="Arial" w:hAnsi="Arial" w:cs="Arial"/>
          <w:sz w:val="24"/>
          <w:szCs w:val="24"/>
        </w:rPr>
        <w:t xml:space="preserve">Il teatro, il palcoscenico, stare in scena davanti a un pubblico, questi elementi sono stati </w:t>
      </w:r>
      <w:r w:rsidR="009438CF" w:rsidRPr="00FC2643">
        <w:rPr>
          <w:rFonts w:ascii="Arial" w:hAnsi="Arial" w:cs="Arial"/>
          <w:sz w:val="24"/>
          <w:szCs w:val="24"/>
        </w:rPr>
        <w:t xml:space="preserve">elementi </w:t>
      </w:r>
      <w:r w:rsidR="00853F79" w:rsidRPr="00FC2643">
        <w:rPr>
          <w:rFonts w:ascii="Arial" w:hAnsi="Arial" w:cs="Arial"/>
          <w:sz w:val="24"/>
          <w:szCs w:val="24"/>
        </w:rPr>
        <w:t xml:space="preserve">fondamentali nella vita di </w:t>
      </w:r>
      <w:proofErr w:type="spellStart"/>
      <w:r w:rsidR="00853F79" w:rsidRPr="00FC2643">
        <w:rPr>
          <w:rFonts w:ascii="Arial" w:hAnsi="Arial" w:cs="Arial"/>
          <w:sz w:val="24"/>
          <w:szCs w:val="24"/>
        </w:rPr>
        <w:t>Goliarda</w:t>
      </w:r>
      <w:proofErr w:type="spellEnd"/>
      <w:r w:rsidR="00853F79" w:rsidRPr="00FC2643">
        <w:rPr>
          <w:rFonts w:ascii="Arial" w:hAnsi="Arial" w:cs="Arial"/>
          <w:sz w:val="24"/>
          <w:szCs w:val="24"/>
        </w:rPr>
        <w:t xml:space="preserve"> Sapienza. Nel suo primo libro spiegò cosa significava per lei l’esperienza teatrale:</w:t>
      </w:r>
    </w:p>
    <w:p w:rsidR="00853F79" w:rsidRPr="00FC2643" w:rsidRDefault="00853F79" w:rsidP="00853F79">
      <w:pPr>
        <w:spacing w:after="0" w:line="360" w:lineRule="auto"/>
        <w:ind w:left="567"/>
        <w:jc w:val="both"/>
        <w:rPr>
          <w:rFonts w:ascii="Arial" w:hAnsi="Arial" w:cs="Arial"/>
          <w:sz w:val="24"/>
          <w:szCs w:val="24"/>
        </w:rPr>
      </w:pPr>
      <w:r w:rsidRPr="00FC2643">
        <w:rPr>
          <w:rFonts w:ascii="Arial" w:hAnsi="Arial" w:cs="Arial"/>
          <w:sz w:val="24"/>
          <w:szCs w:val="24"/>
        </w:rPr>
        <w:t>“Il teatro è una vita bruciata in poche ore. Una “prima” è come una nascita. E quando cala il sipario, sull’ultima battuta dell’attore, è come un funerale tra il profumo di fiori e il marcio delle strette di mano, degli abbracci, delle lacrime. Insomma, quando l’uomo ha inventato il vino, il profumo, ha inventato anche questo concentrato di azioni, passioni, quest’estratto di vita. Per tenerla in pugno almeno per un paio d’ore.”</w:t>
      </w:r>
      <w:r w:rsidRPr="00FC2643">
        <w:rPr>
          <w:rStyle w:val="Rimandonotaapidipagina"/>
          <w:rFonts w:ascii="Arial" w:hAnsi="Arial" w:cs="Arial"/>
          <w:sz w:val="24"/>
          <w:szCs w:val="24"/>
        </w:rPr>
        <w:footnoteReference w:id="1"/>
      </w:r>
    </w:p>
    <w:p w:rsidR="00853F79" w:rsidRPr="00FC2643" w:rsidRDefault="00853F79" w:rsidP="00853F79">
      <w:pPr>
        <w:spacing w:after="0" w:line="360" w:lineRule="auto"/>
        <w:contextualSpacing/>
        <w:jc w:val="both"/>
        <w:rPr>
          <w:rFonts w:ascii="Arial" w:hAnsi="Arial" w:cs="Arial"/>
          <w:sz w:val="24"/>
          <w:szCs w:val="24"/>
        </w:rPr>
      </w:pPr>
      <w:r w:rsidRPr="00FC2643">
        <w:rPr>
          <w:rFonts w:ascii="Arial" w:hAnsi="Arial" w:cs="Arial"/>
          <w:sz w:val="24"/>
          <w:szCs w:val="24"/>
        </w:rPr>
        <w:t xml:space="preserve"> </w:t>
      </w:r>
    </w:p>
    <w:p w:rsidR="005F11E6" w:rsidRPr="00FC2643" w:rsidRDefault="005579C7" w:rsidP="005F11E6">
      <w:pPr>
        <w:spacing w:after="0" w:line="360" w:lineRule="auto"/>
        <w:ind w:firstLine="567"/>
        <w:contextualSpacing/>
        <w:jc w:val="both"/>
        <w:rPr>
          <w:rFonts w:ascii="Arial" w:hAnsi="Arial" w:cs="Arial"/>
          <w:sz w:val="24"/>
          <w:szCs w:val="24"/>
        </w:rPr>
      </w:pPr>
      <w:r w:rsidRPr="00FC2643">
        <w:rPr>
          <w:rFonts w:ascii="Arial" w:hAnsi="Arial" w:cs="Arial"/>
          <w:sz w:val="24"/>
          <w:szCs w:val="24"/>
        </w:rPr>
        <w:t xml:space="preserve">Negli anni ’60 lasciò la carriera di attrice per dedicarsi totalmente alla scrittura. Il suo primo romanzo fu </w:t>
      </w:r>
      <w:r w:rsidRPr="00FC2643">
        <w:rPr>
          <w:rFonts w:ascii="Arial" w:hAnsi="Arial" w:cs="Arial"/>
          <w:i/>
          <w:sz w:val="24"/>
          <w:szCs w:val="24"/>
        </w:rPr>
        <w:t>Lettera aperta</w:t>
      </w:r>
      <w:r w:rsidRPr="00FC2643">
        <w:rPr>
          <w:rFonts w:ascii="Arial" w:hAnsi="Arial" w:cs="Arial"/>
          <w:sz w:val="24"/>
          <w:szCs w:val="24"/>
        </w:rPr>
        <w:t xml:space="preserve"> (1967), che raccontava l’infanzia catanese, seguito poi da </w:t>
      </w:r>
      <w:r w:rsidRPr="00FC2643">
        <w:rPr>
          <w:rFonts w:ascii="Arial" w:hAnsi="Arial" w:cs="Arial"/>
          <w:i/>
          <w:sz w:val="24"/>
          <w:szCs w:val="24"/>
        </w:rPr>
        <w:t>Il filo di mezzogiorno</w:t>
      </w:r>
      <w:r w:rsidRPr="00FC2643">
        <w:rPr>
          <w:rFonts w:ascii="Arial" w:hAnsi="Arial" w:cs="Arial"/>
          <w:sz w:val="24"/>
          <w:szCs w:val="24"/>
        </w:rPr>
        <w:t xml:space="preserve"> (1969), </w:t>
      </w:r>
      <w:r w:rsidRPr="00FC2643">
        <w:rPr>
          <w:rFonts w:ascii="Arial" w:hAnsi="Arial" w:cs="Arial"/>
          <w:i/>
          <w:sz w:val="24"/>
          <w:szCs w:val="24"/>
        </w:rPr>
        <w:t>L’università di Rebibbia</w:t>
      </w:r>
      <w:r w:rsidRPr="00FC2643">
        <w:rPr>
          <w:rFonts w:ascii="Arial" w:hAnsi="Arial" w:cs="Arial"/>
          <w:sz w:val="24"/>
          <w:szCs w:val="24"/>
        </w:rPr>
        <w:t xml:space="preserve"> (1983), </w:t>
      </w:r>
      <w:r w:rsidRPr="00FC2643">
        <w:rPr>
          <w:rFonts w:ascii="Arial" w:hAnsi="Arial" w:cs="Arial"/>
          <w:i/>
          <w:sz w:val="24"/>
          <w:szCs w:val="24"/>
        </w:rPr>
        <w:t>Le certezze del dubbio</w:t>
      </w:r>
      <w:r w:rsidRPr="00FC2643">
        <w:rPr>
          <w:rFonts w:ascii="Arial" w:hAnsi="Arial" w:cs="Arial"/>
          <w:sz w:val="24"/>
          <w:szCs w:val="24"/>
        </w:rPr>
        <w:t xml:space="preserve"> (1987). Uscirono postumi </w:t>
      </w:r>
      <w:r w:rsidRPr="00FC2643">
        <w:rPr>
          <w:rFonts w:ascii="Arial" w:hAnsi="Arial" w:cs="Arial"/>
          <w:i/>
          <w:sz w:val="24"/>
          <w:szCs w:val="24"/>
        </w:rPr>
        <w:t>L’arte della gioia</w:t>
      </w:r>
      <w:r w:rsidRPr="00FC2643">
        <w:rPr>
          <w:rFonts w:ascii="Arial" w:hAnsi="Arial" w:cs="Arial"/>
          <w:sz w:val="24"/>
          <w:szCs w:val="24"/>
        </w:rPr>
        <w:t xml:space="preserve"> (1998), </w:t>
      </w:r>
      <w:r w:rsidRPr="00FC2643">
        <w:rPr>
          <w:rFonts w:ascii="Arial" w:hAnsi="Arial" w:cs="Arial"/>
          <w:i/>
          <w:sz w:val="24"/>
          <w:szCs w:val="24"/>
        </w:rPr>
        <w:t xml:space="preserve">Io, Jean </w:t>
      </w:r>
      <w:proofErr w:type="spellStart"/>
      <w:r w:rsidRPr="00FC2643">
        <w:rPr>
          <w:rFonts w:ascii="Arial" w:hAnsi="Arial" w:cs="Arial"/>
          <w:i/>
          <w:sz w:val="24"/>
          <w:szCs w:val="24"/>
        </w:rPr>
        <w:t>Gabin</w:t>
      </w:r>
      <w:proofErr w:type="spellEnd"/>
      <w:r w:rsidRPr="00FC2643">
        <w:rPr>
          <w:rFonts w:ascii="Arial" w:hAnsi="Arial" w:cs="Arial"/>
          <w:sz w:val="24"/>
          <w:szCs w:val="24"/>
        </w:rPr>
        <w:t xml:space="preserve"> (2010), </w:t>
      </w:r>
      <w:r w:rsidRPr="00FC2643">
        <w:rPr>
          <w:rFonts w:ascii="Arial" w:hAnsi="Arial" w:cs="Arial"/>
          <w:i/>
          <w:sz w:val="24"/>
          <w:szCs w:val="24"/>
        </w:rPr>
        <w:t>Il vizio di parlare a me stessa. Taccuini 1976-89</w:t>
      </w:r>
      <w:r w:rsidRPr="00FC2643">
        <w:rPr>
          <w:rFonts w:ascii="Arial" w:hAnsi="Arial" w:cs="Arial"/>
          <w:sz w:val="24"/>
          <w:szCs w:val="24"/>
        </w:rPr>
        <w:t xml:space="preserve"> (2011), </w:t>
      </w:r>
      <w:r w:rsidRPr="00FC2643">
        <w:rPr>
          <w:rFonts w:ascii="Arial" w:hAnsi="Arial" w:cs="Arial"/>
          <w:i/>
          <w:sz w:val="24"/>
          <w:szCs w:val="24"/>
        </w:rPr>
        <w:t>La mia parte di gioia. Taccuini 1989-92</w:t>
      </w:r>
      <w:r w:rsidRPr="00FC2643">
        <w:rPr>
          <w:rFonts w:ascii="Arial" w:hAnsi="Arial" w:cs="Arial"/>
          <w:sz w:val="24"/>
          <w:szCs w:val="24"/>
        </w:rPr>
        <w:t xml:space="preserve"> (2013).</w:t>
      </w:r>
    </w:p>
    <w:p w:rsidR="0001102D" w:rsidRPr="00FC2643" w:rsidRDefault="00056BC5" w:rsidP="0001102D">
      <w:pPr>
        <w:spacing w:after="0" w:line="360" w:lineRule="auto"/>
        <w:ind w:firstLine="567"/>
        <w:contextualSpacing/>
        <w:jc w:val="both"/>
        <w:rPr>
          <w:rFonts w:ascii="Arial" w:hAnsi="Arial" w:cs="Arial"/>
          <w:sz w:val="24"/>
          <w:szCs w:val="24"/>
        </w:rPr>
      </w:pPr>
      <w:r w:rsidRPr="00FC2643">
        <w:rPr>
          <w:rFonts w:ascii="Arial" w:hAnsi="Arial" w:cs="Arial"/>
          <w:sz w:val="24"/>
          <w:szCs w:val="24"/>
        </w:rPr>
        <w:t>Nel 1980 fi</w:t>
      </w:r>
      <w:r w:rsidR="00FC2643">
        <w:rPr>
          <w:rFonts w:ascii="Arial" w:hAnsi="Arial" w:cs="Arial"/>
          <w:sz w:val="24"/>
          <w:szCs w:val="24"/>
        </w:rPr>
        <w:t>nì</w:t>
      </w:r>
      <w:r w:rsidR="0001102D" w:rsidRPr="00FC2643">
        <w:rPr>
          <w:rFonts w:ascii="Arial" w:hAnsi="Arial" w:cs="Arial"/>
          <w:sz w:val="24"/>
          <w:szCs w:val="24"/>
        </w:rPr>
        <w:t xml:space="preserve"> in carcere, dove fu detenuta</w:t>
      </w:r>
      <w:r w:rsidRPr="00FC2643">
        <w:rPr>
          <w:rFonts w:ascii="Arial" w:hAnsi="Arial" w:cs="Arial"/>
          <w:sz w:val="24"/>
          <w:szCs w:val="24"/>
        </w:rPr>
        <w:t xml:space="preserve"> per tre mesi, per </w:t>
      </w:r>
      <w:r w:rsidR="0001102D" w:rsidRPr="00FC2643">
        <w:rPr>
          <w:rFonts w:ascii="Arial" w:hAnsi="Arial" w:cs="Arial"/>
          <w:sz w:val="24"/>
          <w:szCs w:val="24"/>
        </w:rPr>
        <w:t>un furto di gioielli</w:t>
      </w:r>
      <w:r w:rsidRPr="00FC2643">
        <w:rPr>
          <w:rFonts w:ascii="Arial" w:hAnsi="Arial" w:cs="Arial"/>
          <w:sz w:val="24"/>
          <w:szCs w:val="24"/>
        </w:rPr>
        <w:t xml:space="preserve"> in casa di un’amica. </w:t>
      </w:r>
      <w:r w:rsidR="0001102D" w:rsidRPr="00FC2643">
        <w:rPr>
          <w:rFonts w:ascii="Arial" w:hAnsi="Arial" w:cs="Arial"/>
          <w:sz w:val="24"/>
          <w:szCs w:val="24"/>
        </w:rPr>
        <w:t>Per la scrittrice entrare in carcere aveva il valore di un atto di ribellione, un gesto anarchico nei confronti della società. Per lei la realtà del paese</w:t>
      </w:r>
      <w:r w:rsidR="00A95C5E" w:rsidRPr="00FC2643">
        <w:rPr>
          <w:rFonts w:ascii="Arial" w:hAnsi="Arial" w:cs="Arial"/>
          <w:sz w:val="24"/>
          <w:szCs w:val="24"/>
        </w:rPr>
        <w:t xml:space="preserve"> si poteva conoscere</w:t>
      </w:r>
      <w:r w:rsidR="0001102D" w:rsidRPr="00FC2643">
        <w:rPr>
          <w:rFonts w:ascii="Arial" w:hAnsi="Arial" w:cs="Arial"/>
          <w:sz w:val="24"/>
          <w:szCs w:val="24"/>
        </w:rPr>
        <w:t xml:space="preserve"> andando in ospedale, in manicomio e in carcere.</w:t>
      </w:r>
    </w:p>
    <w:p w:rsidR="00056BC5" w:rsidRPr="00FC2643" w:rsidRDefault="00056BC5" w:rsidP="0001102D">
      <w:pPr>
        <w:spacing w:after="0" w:line="360" w:lineRule="auto"/>
        <w:ind w:left="567"/>
        <w:contextualSpacing/>
        <w:jc w:val="both"/>
        <w:rPr>
          <w:rFonts w:ascii="Arial" w:hAnsi="Arial" w:cs="Arial"/>
          <w:sz w:val="24"/>
          <w:szCs w:val="24"/>
        </w:rPr>
      </w:pPr>
      <w:r w:rsidRPr="00FC2643">
        <w:rPr>
          <w:rFonts w:ascii="Arial" w:hAnsi="Arial" w:cs="Arial"/>
          <w:sz w:val="24"/>
          <w:szCs w:val="24"/>
        </w:rPr>
        <w:t>“Vedi, qui la giornata è così piena di avvenimenti che alla fine diviene come una droga</w:t>
      </w:r>
      <w:r w:rsidR="009438CF" w:rsidRPr="00FC2643">
        <w:rPr>
          <w:rFonts w:ascii="Arial" w:hAnsi="Arial" w:cs="Arial"/>
          <w:sz w:val="24"/>
          <w:szCs w:val="24"/>
        </w:rPr>
        <w:t xml:space="preserve"> </w:t>
      </w:r>
      <w:r w:rsidRPr="00FC2643">
        <w:rPr>
          <w:rFonts w:ascii="Arial" w:hAnsi="Arial" w:cs="Arial"/>
          <w:sz w:val="24"/>
          <w:szCs w:val="24"/>
        </w:rPr>
        <w:t>… Si torna a vivere in una piccola collettività dove le tue azioni sono seguite, approvate se sei nel giusto, insomma riconosciute</w:t>
      </w:r>
      <w:r w:rsidR="009438CF" w:rsidRPr="00FC2643">
        <w:rPr>
          <w:rFonts w:ascii="Arial" w:hAnsi="Arial" w:cs="Arial"/>
          <w:sz w:val="24"/>
          <w:szCs w:val="24"/>
        </w:rPr>
        <w:t xml:space="preserve"> </w:t>
      </w:r>
      <w:r w:rsidRPr="00FC2643">
        <w:rPr>
          <w:rFonts w:ascii="Arial" w:hAnsi="Arial" w:cs="Arial"/>
          <w:sz w:val="24"/>
          <w:szCs w:val="24"/>
        </w:rPr>
        <w:t xml:space="preserve">… non sei sola come fuori […]. </w:t>
      </w:r>
      <w:r w:rsidRPr="00FC2643">
        <w:rPr>
          <w:rFonts w:ascii="Arial" w:hAnsi="Arial" w:cs="Arial"/>
          <w:sz w:val="24"/>
          <w:szCs w:val="24"/>
        </w:rPr>
        <w:lastRenderedPageBreak/>
        <w:t>Non c’è vita senza collettività, è cosa risaputa: qui ne hai la controprova, non c’è vita senza lo specchio degli altri.”</w:t>
      </w:r>
      <w:r w:rsidRPr="00FC2643">
        <w:rPr>
          <w:rStyle w:val="Rimandonotaapidipagina"/>
          <w:rFonts w:ascii="Arial" w:hAnsi="Arial" w:cs="Arial"/>
          <w:sz w:val="24"/>
          <w:szCs w:val="24"/>
        </w:rPr>
        <w:footnoteReference w:id="2"/>
      </w:r>
    </w:p>
    <w:p w:rsidR="00056BC5" w:rsidRPr="00FC2643" w:rsidRDefault="00056BC5" w:rsidP="005F11E6">
      <w:pPr>
        <w:spacing w:after="0" w:line="360" w:lineRule="auto"/>
        <w:ind w:firstLine="567"/>
        <w:contextualSpacing/>
        <w:jc w:val="both"/>
        <w:rPr>
          <w:rFonts w:ascii="Arial" w:hAnsi="Arial" w:cs="Arial"/>
          <w:sz w:val="24"/>
          <w:szCs w:val="24"/>
        </w:rPr>
      </w:pPr>
    </w:p>
    <w:p w:rsidR="006D2825" w:rsidRPr="00FC2643" w:rsidRDefault="00C41111" w:rsidP="008776AA">
      <w:pPr>
        <w:spacing w:after="0" w:line="360" w:lineRule="auto"/>
        <w:ind w:firstLine="567"/>
        <w:contextualSpacing/>
        <w:jc w:val="both"/>
        <w:rPr>
          <w:rFonts w:ascii="Arial" w:hAnsi="Arial" w:cs="Arial"/>
          <w:sz w:val="24"/>
          <w:szCs w:val="24"/>
        </w:rPr>
      </w:pPr>
      <w:r w:rsidRPr="00FC2643">
        <w:rPr>
          <w:rFonts w:ascii="Arial" w:hAnsi="Arial" w:cs="Arial"/>
          <w:sz w:val="24"/>
          <w:szCs w:val="24"/>
        </w:rPr>
        <w:t xml:space="preserve">In particolare, mi soffermerò sul suo unico romanzo: </w:t>
      </w:r>
      <w:r w:rsidRPr="00FC2643">
        <w:rPr>
          <w:rFonts w:ascii="Arial" w:hAnsi="Arial" w:cs="Arial"/>
          <w:i/>
          <w:sz w:val="24"/>
          <w:szCs w:val="24"/>
        </w:rPr>
        <w:t>L’arte della gioia</w:t>
      </w:r>
      <w:r w:rsidRPr="00FC2643">
        <w:rPr>
          <w:rFonts w:ascii="Arial" w:hAnsi="Arial" w:cs="Arial"/>
          <w:sz w:val="24"/>
          <w:szCs w:val="24"/>
        </w:rPr>
        <w:t xml:space="preserve">. </w:t>
      </w:r>
      <w:proofErr w:type="spellStart"/>
      <w:r w:rsidRPr="00FC2643">
        <w:rPr>
          <w:rFonts w:ascii="Arial" w:hAnsi="Arial" w:cs="Arial"/>
          <w:sz w:val="24"/>
          <w:szCs w:val="24"/>
        </w:rPr>
        <w:t>Goliarda</w:t>
      </w:r>
      <w:proofErr w:type="spellEnd"/>
      <w:r w:rsidRPr="00FC2643">
        <w:rPr>
          <w:rFonts w:ascii="Arial" w:hAnsi="Arial" w:cs="Arial"/>
          <w:sz w:val="24"/>
          <w:szCs w:val="24"/>
        </w:rPr>
        <w:t xml:space="preserve"> Sapienza in</w:t>
      </w:r>
      <w:r w:rsidR="00FC2643">
        <w:rPr>
          <w:rFonts w:ascii="Arial" w:hAnsi="Arial" w:cs="Arial"/>
          <w:sz w:val="24"/>
          <w:szCs w:val="24"/>
        </w:rPr>
        <w:t>iziò a scrivere nel 1967 e finì</w:t>
      </w:r>
      <w:r w:rsidRPr="00FC2643">
        <w:rPr>
          <w:rFonts w:ascii="Arial" w:hAnsi="Arial" w:cs="Arial"/>
          <w:sz w:val="24"/>
          <w:szCs w:val="24"/>
        </w:rPr>
        <w:t xml:space="preserve"> nel 1976, con la revisione finale del marito Angelo Pellegrino. La scrittrice riuscì a far stampare nel 1994 soltanto la prima delle quattro parti del libro, il quale venne considerato troppo sperimentale e immorale. Il libro uscì postumo nel 1998, edito da Stampa Alternativa, grazie a</w:t>
      </w:r>
      <w:r w:rsidR="00FC2643">
        <w:rPr>
          <w:rFonts w:ascii="Arial" w:hAnsi="Arial" w:cs="Arial"/>
          <w:sz w:val="24"/>
          <w:szCs w:val="24"/>
        </w:rPr>
        <w:t>l marito</w:t>
      </w:r>
      <w:r w:rsidRPr="00FC2643">
        <w:rPr>
          <w:rFonts w:ascii="Arial" w:hAnsi="Arial" w:cs="Arial"/>
          <w:sz w:val="24"/>
          <w:szCs w:val="24"/>
        </w:rPr>
        <w:t xml:space="preserve">. Il successo di </w:t>
      </w:r>
      <w:proofErr w:type="spellStart"/>
      <w:r w:rsidR="00FC2643">
        <w:rPr>
          <w:rFonts w:ascii="Arial" w:hAnsi="Arial" w:cs="Arial"/>
          <w:sz w:val="24"/>
          <w:szCs w:val="24"/>
        </w:rPr>
        <w:t>Goliarda</w:t>
      </w:r>
      <w:proofErr w:type="spellEnd"/>
      <w:r w:rsidR="00FC2643">
        <w:rPr>
          <w:rFonts w:ascii="Arial" w:hAnsi="Arial" w:cs="Arial"/>
          <w:sz w:val="24"/>
          <w:szCs w:val="24"/>
        </w:rPr>
        <w:t xml:space="preserve"> </w:t>
      </w:r>
      <w:r w:rsidRPr="00FC2643">
        <w:rPr>
          <w:rFonts w:ascii="Arial" w:hAnsi="Arial" w:cs="Arial"/>
          <w:sz w:val="24"/>
          <w:szCs w:val="24"/>
        </w:rPr>
        <w:t xml:space="preserve">Sapienza è arrivato postumo, prima all’estero e solo successivamente in Italia. </w:t>
      </w:r>
      <w:r w:rsidRPr="00FC2643">
        <w:rPr>
          <w:rFonts w:ascii="Arial" w:hAnsi="Arial" w:cs="Arial"/>
          <w:i/>
          <w:sz w:val="24"/>
          <w:szCs w:val="24"/>
        </w:rPr>
        <w:t>L’</w:t>
      </w:r>
      <w:r w:rsidR="00FC2643" w:rsidRPr="00FC2643">
        <w:rPr>
          <w:rFonts w:ascii="Arial" w:hAnsi="Arial" w:cs="Arial"/>
          <w:i/>
          <w:sz w:val="24"/>
          <w:szCs w:val="24"/>
        </w:rPr>
        <w:t>A</w:t>
      </w:r>
      <w:r w:rsidRPr="00FC2643">
        <w:rPr>
          <w:rFonts w:ascii="Arial" w:hAnsi="Arial" w:cs="Arial"/>
          <w:i/>
          <w:sz w:val="24"/>
          <w:szCs w:val="24"/>
        </w:rPr>
        <w:t>rte della gioia</w:t>
      </w:r>
      <w:r w:rsidRPr="00FC2643">
        <w:rPr>
          <w:rFonts w:ascii="Arial" w:hAnsi="Arial" w:cs="Arial"/>
          <w:sz w:val="24"/>
          <w:szCs w:val="24"/>
        </w:rPr>
        <w:t xml:space="preserve"> uscì in Germania diviso in due parti, tra il 2005 e il 2006, poi in un’edizione completa nel 2013. Il testo poi venne tradotto in francese da Nathalie </w:t>
      </w:r>
      <w:proofErr w:type="spellStart"/>
      <w:r w:rsidRPr="00FC2643">
        <w:rPr>
          <w:rFonts w:ascii="Arial" w:hAnsi="Arial" w:cs="Arial"/>
          <w:sz w:val="24"/>
          <w:szCs w:val="24"/>
        </w:rPr>
        <w:t>Castegnè</w:t>
      </w:r>
      <w:proofErr w:type="spellEnd"/>
      <w:r w:rsidR="006D2825" w:rsidRPr="00FC2643">
        <w:rPr>
          <w:rFonts w:ascii="Arial" w:hAnsi="Arial" w:cs="Arial"/>
          <w:sz w:val="24"/>
          <w:szCs w:val="24"/>
        </w:rPr>
        <w:t xml:space="preserve">, </w:t>
      </w:r>
      <w:r w:rsidR="006D2825" w:rsidRPr="00FC2643">
        <w:rPr>
          <w:rFonts w:ascii="Arial" w:hAnsi="Arial" w:cs="Arial"/>
          <w:i/>
          <w:sz w:val="24"/>
          <w:szCs w:val="24"/>
        </w:rPr>
        <w:t xml:space="preserve">L’art de la </w:t>
      </w:r>
      <w:proofErr w:type="spellStart"/>
      <w:r w:rsidR="006D2825" w:rsidRPr="00FC2643">
        <w:rPr>
          <w:rFonts w:ascii="Arial" w:hAnsi="Arial" w:cs="Arial"/>
          <w:i/>
          <w:sz w:val="24"/>
          <w:szCs w:val="24"/>
        </w:rPr>
        <w:t>joie</w:t>
      </w:r>
      <w:proofErr w:type="spellEnd"/>
      <w:r w:rsidR="006D2825" w:rsidRPr="00FC2643">
        <w:rPr>
          <w:rFonts w:ascii="Arial" w:hAnsi="Arial" w:cs="Arial"/>
          <w:sz w:val="24"/>
          <w:szCs w:val="24"/>
        </w:rPr>
        <w:t>,</w:t>
      </w:r>
      <w:r w:rsidRPr="00FC2643">
        <w:rPr>
          <w:rFonts w:ascii="Arial" w:hAnsi="Arial" w:cs="Arial"/>
          <w:sz w:val="24"/>
          <w:szCs w:val="24"/>
        </w:rPr>
        <w:t xml:space="preserve"> ottenendo un enorme successo.</w:t>
      </w:r>
      <w:r w:rsidR="006D2825" w:rsidRPr="00FC2643">
        <w:rPr>
          <w:rFonts w:ascii="Arial" w:hAnsi="Arial" w:cs="Arial"/>
          <w:sz w:val="24"/>
          <w:szCs w:val="24"/>
        </w:rPr>
        <w:t xml:space="preserve"> In Italia è stato pubblicato da Einaudi nel 2008, dopo trentadue anni dalla fine della stesura.</w:t>
      </w:r>
    </w:p>
    <w:p w:rsidR="00FC2643" w:rsidRDefault="00FC2643" w:rsidP="005F11E6">
      <w:pPr>
        <w:spacing w:after="0" w:line="360" w:lineRule="auto"/>
        <w:ind w:left="567"/>
        <w:contextualSpacing/>
        <w:jc w:val="both"/>
        <w:rPr>
          <w:rFonts w:ascii="Arial" w:hAnsi="Arial" w:cs="Arial"/>
          <w:sz w:val="24"/>
          <w:szCs w:val="24"/>
        </w:rPr>
      </w:pPr>
    </w:p>
    <w:p w:rsidR="005579C7" w:rsidRPr="00FC2643" w:rsidRDefault="005579C7" w:rsidP="005F11E6">
      <w:pPr>
        <w:spacing w:after="0" w:line="360" w:lineRule="auto"/>
        <w:ind w:left="567"/>
        <w:contextualSpacing/>
        <w:jc w:val="both"/>
        <w:rPr>
          <w:rFonts w:ascii="Arial" w:hAnsi="Arial" w:cs="Arial"/>
          <w:sz w:val="24"/>
          <w:szCs w:val="24"/>
        </w:rPr>
      </w:pPr>
      <w:r w:rsidRPr="00FC2643">
        <w:rPr>
          <w:rFonts w:ascii="Arial" w:hAnsi="Arial" w:cs="Arial"/>
          <w:sz w:val="24"/>
          <w:szCs w:val="24"/>
        </w:rPr>
        <w:t>“Ed eccovi a me, a quattro, cinque anni in uno spazio fangoso che trascino un pezzo di legno immenso. Non ci sono alberi né case intorno, solo il sudore per lo sforzo di trascinare quel corpo duro e il bruciore acuto delle palme ferite dal legno. Affondo nel fango sino alle caviglie ma devo tirare, non so perché, ma lo devo fare. Lasciamo questo mio primo ricordo così com’è: non mi va di fare supposizioni o di inventare. Voglio dirvi quello che è stato senza alterare niente”</w:t>
      </w:r>
      <w:r w:rsidR="004768C2" w:rsidRPr="00FC2643">
        <w:rPr>
          <w:rFonts w:ascii="Arial" w:hAnsi="Arial" w:cs="Arial"/>
          <w:sz w:val="24"/>
          <w:szCs w:val="24"/>
        </w:rPr>
        <w:t>.</w:t>
      </w:r>
      <w:r w:rsidR="00053E8B" w:rsidRPr="00FC2643">
        <w:rPr>
          <w:rStyle w:val="Rimandonotaapidipagina"/>
          <w:rFonts w:ascii="Arial" w:hAnsi="Arial" w:cs="Arial"/>
          <w:sz w:val="24"/>
          <w:szCs w:val="24"/>
        </w:rPr>
        <w:footnoteReference w:id="3"/>
      </w:r>
    </w:p>
    <w:p w:rsidR="005F11E6" w:rsidRPr="00FC2643" w:rsidRDefault="005F11E6" w:rsidP="005F11E6">
      <w:pPr>
        <w:spacing w:after="0" w:line="360" w:lineRule="auto"/>
        <w:ind w:left="567"/>
        <w:contextualSpacing/>
        <w:jc w:val="both"/>
        <w:rPr>
          <w:rFonts w:ascii="Arial" w:hAnsi="Arial" w:cs="Arial"/>
          <w:sz w:val="24"/>
          <w:szCs w:val="24"/>
        </w:rPr>
      </w:pPr>
    </w:p>
    <w:p w:rsidR="00E85F76" w:rsidRPr="00FC2643" w:rsidRDefault="004768C2" w:rsidP="00A95C5E">
      <w:pPr>
        <w:spacing w:after="0" w:line="360" w:lineRule="auto"/>
        <w:ind w:firstLine="567"/>
        <w:contextualSpacing/>
        <w:jc w:val="both"/>
        <w:rPr>
          <w:rFonts w:ascii="Arial" w:hAnsi="Arial" w:cs="Arial"/>
          <w:sz w:val="24"/>
          <w:szCs w:val="24"/>
        </w:rPr>
      </w:pPr>
      <w:r w:rsidRPr="00FC2643">
        <w:rPr>
          <w:rFonts w:ascii="Arial" w:hAnsi="Arial" w:cs="Arial"/>
          <w:sz w:val="24"/>
          <w:szCs w:val="24"/>
        </w:rPr>
        <w:t xml:space="preserve">Questo è l’incipit de </w:t>
      </w:r>
      <w:r w:rsidRPr="00FC2643">
        <w:rPr>
          <w:rFonts w:ascii="Arial" w:hAnsi="Arial" w:cs="Arial"/>
          <w:i/>
          <w:sz w:val="24"/>
          <w:szCs w:val="24"/>
        </w:rPr>
        <w:t>L’</w:t>
      </w:r>
      <w:r w:rsidR="002913F2" w:rsidRPr="00FC2643">
        <w:rPr>
          <w:rFonts w:ascii="Arial" w:hAnsi="Arial" w:cs="Arial"/>
          <w:i/>
          <w:sz w:val="24"/>
          <w:szCs w:val="24"/>
        </w:rPr>
        <w:t>arte della gioia</w:t>
      </w:r>
      <w:r w:rsidR="002913F2" w:rsidRPr="00FC2643">
        <w:rPr>
          <w:rFonts w:ascii="Arial" w:hAnsi="Arial" w:cs="Arial"/>
          <w:sz w:val="24"/>
          <w:szCs w:val="24"/>
        </w:rPr>
        <w:t xml:space="preserve">, </w:t>
      </w:r>
      <w:r w:rsidR="00944D66" w:rsidRPr="00FC2643">
        <w:rPr>
          <w:rFonts w:ascii="Arial" w:hAnsi="Arial" w:cs="Arial"/>
          <w:sz w:val="24"/>
          <w:szCs w:val="24"/>
        </w:rPr>
        <w:t xml:space="preserve">questo romanzo racconta la vita di Modesta (o </w:t>
      </w:r>
      <w:proofErr w:type="spellStart"/>
      <w:r w:rsidR="00944D66" w:rsidRPr="00FC2643">
        <w:rPr>
          <w:rFonts w:ascii="Arial" w:hAnsi="Arial" w:cs="Arial"/>
          <w:sz w:val="24"/>
          <w:szCs w:val="24"/>
        </w:rPr>
        <w:t>Mody</w:t>
      </w:r>
      <w:proofErr w:type="spellEnd"/>
      <w:r w:rsidR="00944D66" w:rsidRPr="00FC2643">
        <w:rPr>
          <w:rFonts w:ascii="Arial" w:hAnsi="Arial" w:cs="Arial"/>
          <w:sz w:val="24"/>
          <w:szCs w:val="24"/>
        </w:rPr>
        <w:t>), a partire dall’infanzia fino all’età matura (dai primi anni del Novecento agli anni ’60). Modesta è una donna che rivendica la propria libertà di persona e di donna, nonostante in quel periodo non fosse affatto semplice affermarsi</w:t>
      </w:r>
      <w:r w:rsidR="0085466B" w:rsidRPr="00FC2643">
        <w:rPr>
          <w:rFonts w:ascii="Arial" w:hAnsi="Arial" w:cs="Arial"/>
          <w:sz w:val="24"/>
          <w:szCs w:val="24"/>
        </w:rPr>
        <w:t xml:space="preserve">; </w:t>
      </w:r>
      <w:proofErr w:type="spellStart"/>
      <w:r w:rsidR="0085466B" w:rsidRPr="00FC2643">
        <w:rPr>
          <w:rFonts w:ascii="Arial" w:hAnsi="Arial" w:cs="Arial"/>
          <w:sz w:val="24"/>
          <w:szCs w:val="24"/>
        </w:rPr>
        <w:t>Mody</w:t>
      </w:r>
      <w:proofErr w:type="spellEnd"/>
      <w:r w:rsidR="0085466B" w:rsidRPr="00FC2643">
        <w:rPr>
          <w:rFonts w:ascii="Arial" w:hAnsi="Arial" w:cs="Arial"/>
          <w:sz w:val="24"/>
          <w:szCs w:val="24"/>
        </w:rPr>
        <w:t xml:space="preserve"> ama </w:t>
      </w:r>
      <w:r w:rsidR="004C3CB7" w:rsidRPr="00FC2643">
        <w:rPr>
          <w:rFonts w:ascii="Arial" w:hAnsi="Arial" w:cs="Arial"/>
          <w:sz w:val="24"/>
          <w:szCs w:val="24"/>
        </w:rPr>
        <w:t xml:space="preserve">le </w:t>
      </w:r>
      <w:r w:rsidR="0085466B" w:rsidRPr="00FC2643">
        <w:rPr>
          <w:rFonts w:ascii="Arial" w:hAnsi="Arial" w:cs="Arial"/>
          <w:sz w:val="24"/>
          <w:szCs w:val="24"/>
        </w:rPr>
        <w:t xml:space="preserve">donne, </w:t>
      </w:r>
      <w:r w:rsidR="004C3CB7" w:rsidRPr="00FC2643">
        <w:rPr>
          <w:rFonts w:ascii="Arial" w:hAnsi="Arial" w:cs="Arial"/>
          <w:sz w:val="24"/>
          <w:szCs w:val="24"/>
        </w:rPr>
        <w:t xml:space="preserve">gli </w:t>
      </w:r>
      <w:r w:rsidR="0085466B" w:rsidRPr="00FC2643">
        <w:rPr>
          <w:rFonts w:ascii="Arial" w:hAnsi="Arial" w:cs="Arial"/>
          <w:sz w:val="24"/>
          <w:szCs w:val="24"/>
        </w:rPr>
        <w:t>uomini ed è socialista, l’opera si può definire sovversiva</w:t>
      </w:r>
      <w:r w:rsidR="00944D66" w:rsidRPr="00FC2643">
        <w:rPr>
          <w:rFonts w:ascii="Arial" w:hAnsi="Arial" w:cs="Arial"/>
          <w:sz w:val="24"/>
          <w:szCs w:val="24"/>
        </w:rPr>
        <w:t>.</w:t>
      </w:r>
      <w:r w:rsidR="005F11E6" w:rsidRPr="00FC2643">
        <w:rPr>
          <w:rFonts w:ascii="Arial" w:hAnsi="Arial" w:cs="Arial"/>
          <w:sz w:val="24"/>
          <w:szCs w:val="24"/>
        </w:rPr>
        <w:t xml:space="preserve"> </w:t>
      </w:r>
    </w:p>
    <w:p w:rsidR="002F6C75" w:rsidRPr="00FC2643" w:rsidRDefault="002F6C75" w:rsidP="005F11E6">
      <w:pPr>
        <w:spacing w:after="0" w:line="360" w:lineRule="auto"/>
        <w:contextualSpacing/>
        <w:jc w:val="both"/>
        <w:rPr>
          <w:rFonts w:ascii="Arial" w:hAnsi="Arial" w:cs="Arial"/>
          <w:sz w:val="24"/>
          <w:szCs w:val="24"/>
        </w:rPr>
      </w:pPr>
    </w:p>
    <w:p w:rsidR="00E85F76" w:rsidRPr="00FC2643" w:rsidRDefault="00E85F76" w:rsidP="00E85F76">
      <w:pPr>
        <w:spacing w:after="0" w:line="360" w:lineRule="auto"/>
        <w:ind w:left="567"/>
        <w:contextualSpacing/>
        <w:jc w:val="both"/>
        <w:rPr>
          <w:rFonts w:ascii="Arial" w:hAnsi="Arial" w:cs="Arial"/>
          <w:sz w:val="24"/>
          <w:szCs w:val="24"/>
        </w:rPr>
      </w:pPr>
      <w:r w:rsidRPr="00FC2643">
        <w:rPr>
          <w:rFonts w:ascii="Arial" w:hAnsi="Arial" w:cs="Arial"/>
          <w:sz w:val="24"/>
          <w:szCs w:val="24"/>
        </w:rPr>
        <w:t xml:space="preserve">“Ecco la strada giusta: bisognava, così come si studia la grammatica, la musica, studiare le emozioni che gli altri suscitano in noi. Il senso di calore e di liberazione che mi invase a questi pensieri mi confermò che avevo scoperto qualcosa di </w:t>
      </w:r>
      <w:r w:rsidR="00FC2643">
        <w:rPr>
          <w:rFonts w:ascii="Arial" w:hAnsi="Arial" w:cs="Arial"/>
          <w:sz w:val="24"/>
          <w:szCs w:val="24"/>
        </w:rPr>
        <w:lastRenderedPageBreak/>
        <w:t>s</w:t>
      </w:r>
      <w:r w:rsidRPr="00FC2643">
        <w:rPr>
          <w:rFonts w:ascii="Arial" w:hAnsi="Arial" w:cs="Arial"/>
          <w:sz w:val="24"/>
          <w:szCs w:val="24"/>
        </w:rPr>
        <w:t>ensato. Chiusi gli occhi e mi vidi correre fra il grano, tremante come una bambina di sette, otto anni.”</w:t>
      </w:r>
      <w:r w:rsidRPr="00FC2643">
        <w:rPr>
          <w:rStyle w:val="Rimandonotaapidipagina"/>
          <w:rFonts w:ascii="Arial" w:hAnsi="Arial" w:cs="Arial"/>
          <w:sz w:val="24"/>
          <w:szCs w:val="24"/>
        </w:rPr>
        <w:footnoteReference w:id="4"/>
      </w:r>
      <w:r w:rsidRPr="00FC2643">
        <w:rPr>
          <w:rFonts w:ascii="Arial" w:hAnsi="Arial" w:cs="Arial"/>
          <w:sz w:val="24"/>
          <w:szCs w:val="24"/>
        </w:rPr>
        <w:t xml:space="preserve"> </w:t>
      </w:r>
    </w:p>
    <w:p w:rsidR="00E85F76" w:rsidRPr="00FC2643" w:rsidRDefault="00E85F76" w:rsidP="005F11E6">
      <w:pPr>
        <w:spacing w:after="0" w:line="360" w:lineRule="auto"/>
        <w:contextualSpacing/>
        <w:jc w:val="both"/>
        <w:rPr>
          <w:rFonts w:ascii="Arial" w:hAnsi="Arial" w:cs="Arial"/>
          <w:sz w:val="24"/>
          <w:szCs w:val="24"/>
        </w:rPr>
      </w:pPr>
    </w:p>
    <w:p w:rsidR="008776AA" w:rsidRPr="00FC2643" w:rsidRDefault="00FC2643" w:rsidP="005F11E6">
      <w:pPr>
        <w:spacing w:after="0" w:line="360" w:lineRule="auto"/>
        <w:contextualSpacing/>
        <w:jc w:val="both"/>
        <w:rPr>
          <w:rFonts w:ascii="Arial" w:hAnsi="Arial" w:cs="Arial"/>
          <w:sz w:val="24"/>
          <w:szCs w:val="24"/>
        </w:rPr>
      </w:pPr>
      <w:proofErr w:type="spellStart"/>
      <w:r>
        <w:rPr>
          <w:rFonts w:ascii="Arial" w:hAnsi="Arial" w:cs="Arial"/>
          <w:sz w:val="24"/>
          <w:szCs w:val="24"/>
        </w:rPr>
        <w:t>Goliarda</w:t>
      </w:r>
      <w:proofErr w:type="spellEnd"/>
      <w:r>
        <w:rPr>
          <w:rFonts w:ascii="Arial" w:hAnsi="Arial" w:cs="Arial"/>
          <w:sz w:val="24"/>
          <w:szCs w:val="24"/>
        </w:rPr>
        <w:t xml:space="preserve"> </w:t>
      </w:r>
      <w:r w:rsidR="005F11E6" w:rsidRPr="00FC2643">
        <w:rPr>
          <w:rFonts w:ascii="Arial" w:hAnsi="Arial" w:cs="Arial"/>
          <w:sz w:val="24"/>
          <w:szCs w:val="24"/>
        </w:rPr>
        <w:t>Sapienza ha scritto un libro fortemente</w:t>
      </w:r>
      <w:r w:rsidR="00894CBB" w:rsidRPr="00FC2643">
        <w:rPr>
          <w:rFonts w:ascii="Arial" w:hAnsi="Arial" w:cs="Arial"/>
          <w:sz w:val="24"/>
          <w:szCs w:val="24"/>
        </w:rPr>
        <w:t xml:space="preserve"> universale e</w:t>
      </w:r>
      <w:r w:rsidR="005F11E6" w:rsidRPr="00FC2643">
        <w:rPr>
          <w:rFonts w:ascii="Arial" w:hAnsi="Arial" w:cs="Arial"/>
          <w:sz w:val="24"/>
          <w:szCs w:val="24"/>
        </w:rPr>
        <w:t xml:space="preserve"> autobiografico</w:t>
      </w:r>
      <w:r w:rsidR="00894CBB" w:rsidRPr="00FC2643">
        <w:rPr>
          <w:rFonts w:ascii="Arial" w:hAnsi="Arial" w:cs="Arial"/>
          <w:sz w:val="24"/>
          <w:szCs w:val="24"/>
        </w:rPr>
        <w:t xml:space="preserve"> allo stesso tempo</w:t>
      </w:r>
      <w:r w:rsidR="005F11E6" w:rsidRPr="00FC2643">
        <w:rPr>
          <w:rFonts w:ascii="Arial" w:hAnsi="Arial" w:cs="Arial"/>
          <w:sz w:val="24"/>
          <w:szCs w:val="24"/>
        </w:rPr>
        <w:t>, i temi dell</w:t>
      </w:r>
      <w:r w:rsidR="005F11E6" w:rsidRPr="00FC2643">
        <w:rPr>
          <w:rFonts w:ascii="Arial" w:hAnsi="Arial" w:cs="Arial"/>
          <w:i/>
          <w:sz w:val="24"/>
          <w:szCs w:val="24"/>
        </w:rPr>
        <w:t>’Arte della gioia</w:t>
      </w:r>
      <w:r w:rsidR="005F11E6" w:rsidRPr="00FC2643">
        <w:rPr>
          <w:rFonts w:ascii="Arial" w:hAnsi="Arial" w:cs="Arial"/>
          <w:sz w:val="24"/>
          <w:szCs w:val="24"/>
        </w:rPr>
        <w:t xml:space="preserve"> si ritrovano in altri libri della scrittrice siciliana, come la cultura, l’amicizia, il senso di giustizia sociale e l’esperienza in carcere.</w:t>
      </w:r>
      <w:r w:rsidR="0085466B" w:rsidRPr="00FC2643">
        <w:rPr>
          <w:rFonts w:ascii="Arial" w:hAnsi="Arial" w:cs="Arial"/>
          <w:sz w:val="24"/>
          <w:szCs w:val="24"/>
        </w:rPr>
        <w:t xml:space="preserve"> </w:t>
      </w:r>
    </w:p>
    <w:p w:rsidR="004566E6" w:rsidRPr="00FC2643" w:rsidRDefault="008776AA" w:rsidP="008776AA">
      <w:pPr>
        <w:spacing w:after="0" w:line="360" w:lineRule="auto"/>
        <w:ind w:firstLine="567"/>
        <w:contextualSpacing/>
        <w:jc w:val="both"/>
        <w:rPr>
          <w:rFonts w:ascii="Arial" w:hAnsi="Arial" w:cs="Arial"/>
          <w:sz w:val="24"/>
          <w:szCs w:val="24"/>
        </w:rPr>
      </w:pPr>
      <w:r w:rsidRPr="00FC2643">
        <w:rPr>
          <w:rFonts w:ascii="Arial" w:hAnsi="Arial" w:cs="Arial"/>
          <w:sz w:val="24"/>
          <w:szCs w:val="24"/>
        </w:rPr>
        <w:t>Possiamo</w:t>
      </w:r>
      <w:r w:rsidR="00277C8B" w:rsidRPr="00FC2643">
        <w:rPr>
          <w:rFonts w:ascii="Arial" w:hAnsi="Arial" w:cs="Arial"/>
          <w:sz w:val="24"/>
          <w:szCs w:val="24"/>
        </w:rPr>
        <w:t xml:space="preserve"> considerare</w:t>
      </w:r>
      <w:r w:rsidRPr="00FC2643">
        <w:rPr>
          <w:rFonts w:ascii="Arial" w:hAnsi="Arial" w:cs="Arial"/>
          <w:sz w:val="24"/>
          <w:szCs w:val="24"/>
        </w:rPr>
        <w:t xml:space="preserve"> </w:t>
      </w:r>
      <w:proofErr w:type="spellStart"/>
      <w:r w:rsidRPr="00FC2643">
        <w:rPr>
          <w:rFonts w:ascii="Arial" w:hAnsi="Arial" w:cs="Arial"/>
          <w:sz w:val="24"/>
          <w:szCs w:val="24"/>
        </w:rPr>
        <w:t>Goliarda</w:t>
      </w:r>
      <w:proofErr w:type="spellEnd"/>
      <w:r w:rsidRPr="00FC2643">
        <w:rPr>
          <w:rFonts w:ascii="Arial" w:hAnsi="Arial" w:cs="Arial"/>
          <w:sz w:val="24"/>
          <w:szCs w:val="24"/>
        </w:rPr>
        <w:t xml:space="preserve"> Sapienza come una scrittrice femminista e</w:t>
      </w:r>
      <w:r w:rsidR="00277C8B" w:rsidRPr="00FC2643">
        <w:rPr>
          <w:rFonts w:ascii="Arial" w:hAnsi="Arial" w:cs="Arial"/>
          <w:sz w:val="24"/>
          <w:szCs w:val="24"/>
        </w:rPr>
        <w:t xml:space="preserve"> </w:t>
      </w:r>
      <w:proofErr w:type="spellStart"/>
      <w:r w:rsidR="00277C8B" w:rsidRPr="00FC2643">
        <w:rPr>
          <w:rFonts w:ascii="Arial" w:hAnsi="Arial" w:cs="Arial"/>
          <w:sz w:val="24"/>
          <w:szCs w:val="24"/>
        </w:rPr>
        <w:t>Mody</w:t>
      </w:r>
      <w:proofErr w:type="spellEnd"/>
      <w:r w:rsidR="00277C8B" w:rsidRPr="00FC2643">
        <w:rPr>
          <w:rFonts w:ascii="Arial" w:hAnsi="Arial" w:cs="Arial"/>
          <w:sz w:val="24"/>
          <w:szCs w:val="24"/>
        </w:rPr>
        <w:t xml:space="preserve"> come </w:t>
      </w:r>
      <w:r w:rsidRPr="00FC2643">
        <w:rPr>
          <w:rFonts w:ascii="Arial" w:hAnsi="Arial" w:cs="Arial"/>
          <w:sz w:val="24"/>
          <w:szCs w:val="24"/>
        </w:rPr>
        <w:t xml:space="preserve">il </w:t>
      </w:r>
      <w:r w:rsidR="00277C8B" w:rsidRPr="00FC2643">
        <w:rPr>
          <w:rFonts w:ascii="Arial" w:hAnsi="Arial" w:cs="Arial"/>
          <w:sz w:val="24"/>
          <w:szCs w:val="24"/>
        </w:rPr>
        <w:t>personaggio femminile tra i più vivi del nostro Novecento.</w:t>
      </w:r>
      <w:r w:rsidR="00FC2643">
        <w:rPr>
          <w:rFonts w:ascii="Arial" w:hAnsi="Arial" w:cs="Arial"/>
          <w:sz w:val="24"/>
          <w:szCs w:val="24"/>
        </w:rPr>
        <w:t xml:space="preserve"> </w:t>
      </w:r>
      <w:r w:rsidR="00277C8B" w:rsidRPr="00FC2643">
        <w:rPr>
          <w:rFonts w:ascii="Arial" w:hAnsi="Arial" w:cs="Arial"/>
          <w:sz w:val="24"/>
          <w:szCs w:val="24"/>
        </w:rPr>
        <w:t>“</w:t>
      </w:r>
      <w:proofErr w:type="spellStart"/>
      <w:r w:rsidR="00277C8B" w:rsidRPr="00FC2643">
        <w:rPr>
          <w:rFonts w:ascii="Arial" w:hAnsi="Arial" w:cs="Arial"/>
          <w:sz w:val="24"/>
          <w:szCs w:val="24"/>
        </w:rPr>
        <w:t>Goliarda</w:t>
      </w:r>
      <w:proofErr w:type="spellEnd"/>
      <w:r w:rsidR="00277C8B" w:rsidRPr="00FC2643">
        <w:rPr>
          <w:rFonts w:ascii="Arial" w:hAnsi="Arial" w:cs="Arial"/>
          <w:sz w:val="24"/>
          <w:szCs w:val="24"/>
        </w:rPr>
        <w:t xml:space="preserve"> non potrà vedere la sua Modesta in libreria. Ma so che il dolore non è più suo, è tutto mio per lei. </w:t>
      </w:r>
      <w:proofErr w:type="spellStart"/>
      <w:r w:rsidR="00277C8B" w:rsidRPr="00FC2643">
        <w:rPr>
          <w:rFonts w:ascii="Arial" w:hAnsi="Arial" w:cs="Arial"/>
          <w:sz w:val="24"/>
          <w:szCs w:val="24"/>
        </w:rPr>
        <w:t>Goliarda</w:t>
      </w:r>
      <w:proofErr w:type="spellEnd"/>
      <w:r w:rsidR="00277C8B" w:rsidRPr="00FC2643">
        <w:rPr>
          <w:rFonts w:ascii="Arial" w:hAnsi="Arial" w:cs="Arial"/>
          <w:sz w:val="24"/>
          <w:szCs w:val="24"/>
        </w:rPr>
        <w:t xml:space="preserve"> non è più qui. Però Modesta esiste.” </w:t>
      </w:r>
      <w:r w:rsidR="00277C8B" w:rsidRPr="00FC2643">
        <w:rPr>
          <w:rStyle w:val="Rimandonotaapidipagina"/>
          <w:rFonts w:ascii="Arial" w:hAnsi="Arial" w:cs="Arial"/>
          <w:sz w:val="24"/>
          <w:szCs w:val="24"/>
        </w:rPr>
        <w:footnoteReference w:id="5"/>
      </w:r>
      <w:r w:rsidRPr="00FC2643">
        <w:rPr>
          <w:rFonts w:ascii="Arial" w:hAnsi="Arial" w:cs="Arial"/>
          <w:sz w:val="24"/>
          <w:szCs w:val="24"/>
        </w:rPr>
        <w:t xml:space="preserve">. Queste sono le parole usate da Pellegrino nella prefazione del romanzo </w:t>
      </w:r>
      <w:r w:rsidR="00FC2643">
        <w:rPr>
          <w:rFonts w:ascii="Arial" w:hAnsi="Arial" w:cs="Arial"/>
          <w:sz w:val="24"/>
          <w:szCs w:val="24"/>
        </w:rPr>
        <w:t xml:space="preserve">riferendosi </w:t>
      </w:r>
      <w:r w:rsidRPr="00FC2643">
        <w:rPr>
          <w:rFonts w:ascii="Arial" w:hAnsi="Arial" w:cs="Arial"/>
          <w:sz w:val="24"/>
          <w:szCs w:val="24"/>
        </w:rPr>
        <w:t xml:space="preserve"> alla relazione intima tra Sapienza e Modesta.</w:t>
      </w:r>
    </w:p>
    <w:p w:rsidR="009F329F" w:rsidRPr="00FC2643" w:rsidRDefault="009F329F" w:rsidP="005F11E6">
      <w:pPr>
        <w:spacing w:after="0" w:line="360" w:lineRule="auto"/>
        <w:contextualSpacing/>
        <w:jc w:val="both"/>
        <w:rPr>
          <w:rFonts w:ascii="Arial" w:hAnsi="Arial" w:cs="Arial"/>
          <w:sz w:val="24"/>
          <w:szCs w:val="24"/>
        </w:rPr>
      </w:pPr>
    </w:p>
    <w:p w:rsidR="009F329F" w:rsidRPr="00FC2643" w:rsidRDefault="009F329F" w:rsidP="009F329F">
      <w:pPr>
        <w:spacing w:after="0" w:line="360" w:lineRule="auto"/>
        <w:ind w:left="567"/>
        <w:contextualSpacing/>
        <w:jc w:val="both"/>
        <w:rPr>
          <w:rFonts w:ascii="Arial" w:hAnsi="Arial" w:cs="Arial"/>
          <w:sz w:val="24"/>
          <w:szCs w:val="24"/>
        </w:rPr>
      </w:pPr>
      <w:r w:rsidRPr="00FC2643">
        <w:rPr>
          <w:rFonts w:ascii="Arial" w:hAnsi="Arial" w:cs="Arial"/>
          <w:sz w:val="24"/>
          <w:szCs w:val="24"/>
        </w:rPr>
        <w:t>“</w:t>
      </w:r>
      <w:proofErr w:type="spellStart"/>
      <w:r w:rsidRPr="00FC2643">
        <w:rPr>
          <w:rFonts w:ascii="Arial" w:hAnsi="Arial" w:cs="Arial"/>
          <w:sz w:val="24"/>
          <w:szCs w:val="24"/>
        </w:rPr>
        <w:t>Goliarda</w:t>
      </w:r>
      <w:proofErr w:type="spellEnd"/>
      <w:r w:rsidRPr="00FC2643">
        <w:rPr>
          <w:rFonts w:ascii="Arial" w:hAnsi="Arial" w:cs="Arial"/>
          <w:sz w:val="24"/>
          <w:szCs w:val="24"/>
        </w:rPr>
        <w:t xml:space="preserve"> è in ognuno dei personaggi femminili sconfitti in </w:t>
      </w:r>
      <w:r w:rsidRPr="00FC2643">
        <w:rPr>
          <w:rFonts w:ascii="Arial" w:hAnsi="Arial" w:cs="Arial"/>
          <w:i/>
          <w:sz w:val="24"/>
          <w:szCs w:val="24"/>
        </w:rPr>
        <w:t>L’arte della gioia</w:t>
      </w:r>
      <w:r w:rsidRPr="00FC2643">
        <w:rPr>
          <w:rFonts w:ascii="Arial" w:hAnsi="Arial" w:cs="Arial"/>
          <w:sz w:val="24"/>
          <w:szCs w:val="24"/>
        </w:rPr>
        <w:t>. Ma è anche un po’ in Modesta: nella passione estrema che mette in ogni cosa e nella fissazione di approfittare di ogni attimo per sperimentare ogni passo di quella passeggiata che chiamiamo vita. In una cosa certo non le assomiglia: nel non essere mai stata forte al punto da riuscire a non lasciarsi corrompere da se stessa”.</w:t>
      </w:r>
      <w:r w:rsidRPr="00FC2643">
        <w:rPr>
          <w:rStyle w:val="Rimandonotaapidipagina"/>
          <w:rFonts w:ascii="Arial" w:hAnsi="Arial" w:cs="Arial"/>
          <w:sz w:val="24"/>
          <w:szCs w:val="24"/>
        </w:rPr>
        <w:footnoteReference w:id="6"/>
      </w:r>
      <w:r w:rsidRPr="00FC2643">
        <w:rPr>
          <w:rFonts w:ascii="Arial" w:hAnsi="Arial" w:cs="Arial"/>
          <w:sz w:val="24"/>
          <w:szCs w:val="24"/>
        </w:rPr>
        <w:t xml:space="preserve"> </w:t>
      </w:r>
    </w:p>
    <w:p w:rsidR="009F329F" w:rsidRPr="00FC2643" w:rsidRDefault="009F329F" w:rsidP="005F11E6">
      <w:pPr>
        <w:spacing w:after="0" w:line="360" w:lineRule="auto"/>
        <w:contextualSpacing/>
        <w:jc w:val="both"/>
        <w:rPr>
          <w:rFonts w:ascii="Arial" w:hAnsi="Arial" w:cs="Arial"/>
          <w:sz w:val="24"/>
          <w:szCs w:val="24"/>
        </w:rPr>
      </w:pPr>
    </w:p>
    <w:p w:rsidR="00131401" w:rsidRPr="00FC2643" w:rsidRDefault="009F329F" w:rsidP="00A95C5E">
      <w:pPr>
        <w:spacing w:after="0" w:line="360" w:lineRule="auto"/>
        <w:ind w:firstLine="567"/>
        <w:contextualSpacing/>
        <w:jc w:val="both"/>
        <w:rPr>
          <w:rFonts w:ascii="Arial" w:hAnsi="Arial" w:cs="Arial"/>
          <w:sz w:val="24"/>
          <w:szCs w:val="24"/>
        </w:rPr>
      </w:pPr>
      <w:r w:rsidRPr="00FC2643">
        <w:rPr>
          <w:rFonts w:ascii="Arial" w:hAnsi="Arial" w:cs="Arial"/>
          <w:sz w:val="24"/>
          <w:szCs w:val="24"/>
        </w:rPr>
        <w:t xml:space="preserve">Per </w:t>
      </w:r>
      <w:proofErr w:type="spellStart"/>
      <w:r w:rsidR="00131401" w:rsidRPr="00FC2643">
        <w:rPr>
          <w:rFonts w:ascii="Arial" w:hAnsi="Arial" w:cs="Arial"/>
          <w:sz w:val="24"/>
          <w:szCs w:val="24"/>
        </w:rPr>
        <w:t>Goliarda</w:t>
      </w:r>
      <w:proofErr w:type="spellEnd"/>
      <w:r w:rsidRPr="00FC2643">
        <w:rPr>
          <w:rFonts w:ascii="Arial" w:hAnsi="Arial" w:cs="Arial"/>
          <w:sz w:val="24"/>
          <w:szCs w:val="24"/>
        </w:rPr>
        <w:t xml:space="preserve"> Sapienza s</w:t>
      </w:r>
      <w:r w:rsidR="00131401" w:rsidRPr="00FC2643">
        <w:rPr>
          <w:rFonts w:ascii="Arial" w:hAnsi="Arial" w:cs="Arial"/>
          <w:sz w:val="24"/>
          <w:szCs w:val="24"/>
        </w:rPr>
        <w:t>crivere significa</w:t>
      </w:r>
      <w:r w:rsidRPr="00FC2643">
        <w:rPr>
          <w:rFonts w:ascii="Arial" w:hAnsi="Arial" w:cs="Arial"/>
          <w:sz w:val="24"/>
          <w:szCs w:val="24"/>
        </w:rPr>
        <w:t>va</w:t>
      </w:r>
      <w:r w:rsidR="00131401" w:rsidRPr="00FC2643">
        <w:rPr>
          <w:rFonts w:ascii="Arial" w:hAnsi="Arial" w:cs="Arial"/>
          <w:sz w:val="24"/>
          <w:szCs w:val="24"/>
        </w:rPr>
        <w:t xml:space="preserve"> rubare il tempo anche alla felicità.</w:t>
      </w:r>
      <w:r w:rsidR="00EE313F" w:rsidRPr="00FC2643">
        <w:rPr>
          <w:rFonts w:ascii="Arial" w:hAnsi="Arial" w:cs="Arial"/>
          <w:sz w:val="24"/>
          <w:szCs w:val="24"/>
        </w:rPr>
        <w:t xml:space="preserve"> Lei scriveva di sé in prima e terza persona, scriveva sulla vita in Sicilia, sul trauma dell’elettroshock subito dopo due tentativi di suicidio e sull’esperienza psicoanalitica.</w:t>
      </w:r>
      <w:r w:rsidR="00E85F76" w:rsidRPr="00FC2643">
        <w:rPr>
          <w:rFonts w:ascii="Arial" w:hAnsi="Arial" w:cs="Arial"/>
          <w:sz w:val="24"/>
          <w:szCs w:val="24"/>
        </w:rPr>
        <w:t xml:space="preserve"> </w:t>
      </w:r>
    </w:p>
    <w:p w:rsidR="00E85F76" w:rsidRPr="00FC2643" w:rsidRDefault="009438CF" w:rsidP="009438CF">
      <w:pPr>
        <w:tabs>
          <w:tab w:val="left" w:pos="1500"/>
        </w:tabs>
        <w:spacing w:after="0" w:line="360" w:lineRule="auto"/>
        <w:contextualSpacing/>
        <w:jc w:val="both"/>
        <w:rPr>
          <w:rFonts w:ascii="Arial" w:hAnsi="Arial" w:cs="Arial"/>
          <w:sz w:val="24"/>
          <w:szCs w:val="24"/>
        </w:rPr>
      </w:pPr>
      <w:r w:rsidRPr="00FC2643">
        <w:rPr>
          <w:rFonts w:ascii="Arial" w:hAnsi="Arial" w:cs="Arial"/>
          <w:sz w:val="24"/>
          <w:szCs w:val="24"/>
        </w:rPr>
        <w:tab/>
      </w:r>
    </w:p>
    <w:p w:rsidR="00E85F76" w:rsidRPr="00FC2643" w:rsidRDefault="00E85F76" w:rsidP="00E85F76">
      <w:pPr>
        <w:spacing w:after="0" w:line="360" w:lineRule="auto"/>
        <w:ind w:left="567"/>
        <w:contextualSpacing/>
        <w:jc w:val="both"/>
        <w:rPr>
          <w:rFonts w:ascii="Arial" w:hAnsi="Arial" w:cs="Arial"/>
          <w:sz w:val="24"/>
          <w:szCs w:val="24"/>
        </w:rPr>
      </w:pPr>
      <w:r w:rsidRPr="00FC2643">
        <w:rPr>
          <w:rFonts w:ascii="Arial" w:hAnsi="Arial" w:cs="Arial"/>
          <w:sz w:val="24"/>
          <w:szCs w:val="24"/>
        </w:rPr>
        <w:t>“</w:t>
      </w:r>
      <w:proofErr w:type="spellStart"/>
      <w:r w:rsidRPr="00FC2643">
        <w:rPr>
          <w:rFonts w:ascii="Arial" w:hAnsi="Arial" w:cs="Arial"/>
          <w:sz w:val="24"/>
          <w:szCs w:val="24"/>
        </w:rPr>
        <w:t>Goliarda</w:t>
      </w:r>
      <w:proofErr w:type="spellEnd"/>
      <w:r w:rsidRPr="00FC2643">
        <w:rPr>
          <w:rFonts w:ascii="Arial" w:hAnsi="Arial" w:cs="Arial"/>
          <w:sz w:val="24"/>
          <w:szCs w:val="24"/>
        </w:rPr>
        <w:t xml:space="preserve"> scriveva come leggeva, da lettrice, scriveva per i lettori più puri e lontani, con abbandono lucido e insieme passionale, affettuoso e sensuoso, attenta ai battiti cardiaci di un’opera, più che ai concetti e alle forme”.</w:t>
      </w:r>
      <w:r w:rsidRPr="00FC2643">
        <w:rPr>
          <w:rStyle w:val="Rimandonotaapidipagina"/>
          <w:rFonts w:ascii="Arial" w:hAnsi="Arial" w:cs="Arial"/>
          <w:sz w:val="24"/>
          <w:szCs w:val="24"/>
        </w:rPr>
        <w:footnoteReference w:id="7"/>
      </w:r>
    </w:p>
    <w:p w:rsidR="00E85F76" w:rsidRPr="00FC2643" w:rsidRDefault="00E85F76" w:rsidP="00E85F76">
      <w:pPr>
        <w:spacing w:after="0" w:line="360" w:lineRule="auto"/>
        <w:ind w:left="567"/>
        <w:contextualSpacing/>
        <w:jc w:val="both"/>
        <w:rPr>
          <w:rFonts w:ascii="Arial" w:hAnsi="Arial" w:cs="Arial"/>
          <w:sz w:val="24"/>
          <w:szCs w:val="24"/>
        </w:rPr>
      </w:pPr>
    </w:p>
    <w:p w:rsidR="00E21FAB" w:rsidRPr="00FC2643" w:rsidRDefault="00E21FAB" w:rsidP="008825FF">
      <w:pPr>
        <w:spacing w:after="0" w:line="360" w:lineRule="auto"/>
        <w:contextualSpacing/>
        <w:rPr>
          <w:rFonts w:ascii="Arial" w:hAnsi="Arial" w:cs="Arial"/>
          <w:b/>
          <w:sz w:val="24"/>
          <w:szCs w:val="24"/>
        </w:rPr>
      </w:pPr>
    </w:p>
    <w:p w:rsidR="00E21FAB" w:rsidRPr="00FC2643" w:rsidRDefault="00E21FAB" w:rsidP="008825FF">
      <w:pPr>
        <w:spacing w:after="0" w:line="360" w:lineRule="auto"/>
        <w:contextualSpacing/>
        <w:rPr>
          <w:rFonts w:ascii="Arial" w:hAnsi="Arial" w:cs="Arial"/>
          <w:b/>
          <w:sz w:val="24"/>
          <w:szCs w:val="24"/>
        </w:rPr>
      </w:pPr>
    </w:p>
    <w:p w:rsidR="00E21FAB" w:rsidRPr="00FC2643" w:rsidRDefault="00E21FAB" w:rsidP="008825FF">
      <w:pPr>
        <w:spacing w:after="0" w:line="360" w:lineRule="auto"/>
        <w:contextualSpacing/>
        <w:rPr>
          <w:rFonts w:ascii="Arial" w:hAnsi="Arial" w:cs="Arial"/>
          <w:b/>
          <w:sz w:val="24"/>
          <w:szCs w:val="24"/>
        </w:rPr>
      </w:pPr>
    </w:p>
    <w:p w:rsidR="008825FF" w:rsidRPr="00FC2643" w:rsidRDefault="00E21FAB" w:rsidP="008825FF">
      <w:pPr>
        <w:spacing w:after="0" w:line="360" w:lineRule="auto"/>
        <w:contextualSpacing/>
        <w:rPr>
          <w:rFonts w:ascii="Arial" w:hAnsi="Arial" w:cs="Arial"/>
          <w:b/>
          <w:sz w:val="24"/>
          <w:szCs w:val="24"/>
        </w:rPr>
      </w:pPr>
      <w:r w:rsidRPr="00FC2643">
        <w:rPr>
          <w:rFonts w:ascii="Arial" w:hAnsi="Arial" w:cs="Arial"/>
          <w:b/>
          <w:sz w:val="24"/>
          <w:szCs w:val="24"/>
        </w:rPr>
        <w:lastRenderedPageBreak/>
        <w:t>Bibliografia</w:t>
      </w:r>
      <w:r w:rsidR="008825FF" w:rsidRPr="00FC2643">
        <w:rPr>
          <w:rFonts w:ascii="Arial" w:hAnsi="Arial" w:cs="Arial"/>
          <w:b/>
          <w:sz w:val="24"/>
          <w:szCs w:val="24"/>
        </w:rPr>
        <w:t xml:space="preserve"> principale </w:t>
      </w:r>
    </w:p>
    <w:p w:rsidR="008825FF" w:rsidRPr="00FC2643" w:rsidRDefault="00FC2643" w:rsidP="008825FF">
      <w:pPr>
        <w:pStyle w:val="Paragrafoelenco"/>
        <w:numPr>
          <w:ilvl w:val="0"/>
          <w:numId w:val="1"/>
        </w:numPr>
        <w:spacing w:after="0" w:line="360" w:lineRule="auto"/>
        <w:rPr>
          <w:rFonts w:ascii="Arial" w:hAnsi="Arial" w:cs="Arial"/>
          <w:sz w:val="24"/>
          <w:szCs w:val="24"/>
        </w:rPr>
      </w:pPr>
      <w:proofErr w:type="spellStart"/>
      <w:r>
        <w:rPr>
          <w:rFonts w:ascii="Arial" w:hAnsi="Arial" w:cs="Arial"/>
          <w:sz w:val="24"/>
          <w:szCs w:val="24"/>
        </w:rPr>
        <w:t>Goliarda</w:t>
      </w:r>
      <w:proofErr w:type="spellEnd"/>
      <w:r w:rsidR="008825FF" w:rsidRPr="00FC2643">
        <w:rPr>
          <w:rFonts w:ascii="Arial" w:hAnsi="Arial" w:cs="Arial"/>
          <w:sz w:val="24"/>
          <w:szCs w:val="24"/>
        </w:rPr>
        <w:t xml:space="preserve"> Sapienza, </w:t>
      </w:r>
      <w:r w:rsidR="008825FF" w:rsidRPr="00FC2643">
        <w:rPr>
          <w:rFonts w:ascii="Arial" w:hAnsi="Arial" w:cs="Arial"/>
          <w:i/>
          <w:sz w:val="24"/>
          <w:szCs w:val="24"/>
        </w:rPr>
        <w:t>Lettera aperta</w:t>
      </w:r>
      <w:r w:rsidR="008825FF" w:rsidRPr="00FC2643">
        <w:rPr>
          <w:rFonts w:ascii="Arial" w:hAnsi="Arial" w:cs="Arial"/>
          <w:sz w:val="24"/>
          <w:szCs w:val="24"/>
        </w:rPr>
        <w:t>,</w:t>
      </w:r>
      <w:r w:rsidR="00120FBE" w:rsidRPr="00FC2643">
        <w:rPr>
          <w:rFonts w:ascii="Arial" w:hAnsi="Arial" w:cs="Arial"/>
          <w:sz w:val="24"/>
          <w:szCs w:val="24"/>
        </w:rPr>
        <w:t xml:space="preserve"> Torino, Einaudi,</w:t>
      </w:r>
      <w:r w:rsidR="008825FF" w:rsidRPr="00FC2643">
        <w:rPr>
          <w:rFonts w:ascii="Arial" w:hAnsi="Arial" w:cs="Arial"/>
          <w:sz w:val="24"/>
          <w:szCs w:val="24"/>
        </w:rPr>
        <w:t xml:space="preserve"> 1967</w:t>
      </w:r>
      <w:r w:rsidR="00FA72FE" w:rsidRPr="00FC2643">
        <w:rPr>
          <w:rFonts w:ascii="Arial" w:hAnsi="Arial" w:cs="Arial"/>
          <w:sz w:val="24"/>
          <w:szCs w:val="24"/>
        </w:rPr>
        <w:t>.</w:t>
      </w:r>
    </w:p>
    <w:p w:rsidR="008825FF" w:rsidRPr="00FC2643" w:rsidRDefault="00FC2643" w:rsidP="008825FF">
      <w:pPr>
        <w:pStyle w:val="Paragrafoelenco"/>
        <w:numPr>
          <w:ilvl w:val="0"/>
          <w:numId w:val="1"/>
        </w:numPr>
        <w:spacing w:after="0" w:line="360" w:lineRule="auto"/>
        <w:rPr>
          <w:rFonts w:ascii="Arial" w:hAnsi="Arial" w:cs="Arial"/>
          <w:sz w:val="24"/>
          <w:szCs w:val="24"/>
        </w:rPr>
      </w:pPr>
      <w:proofErr w:type="spellStart"/>
      <w:r>
        <w:rPr>
          <w:rFonts w:ascii="Arial" w:hAnsi="Arial" w:cs="Arial"/>
          <w:sz w:val="24"/>
          <w:szCs w:val="24"/>
        </w:rPr>
        <w:t>Goliarda</w:t>
      </w:r>
      <w:proofErr w:type="spellEnd"/>
      <w:r w:rsidR="008825FF" w:rsidRPr="00FC2643">
        <w:rPr>
          <w:rFonts w:ascii="Arial" w:hAnsi="Arial" w:cs="Arial"/>
          <w:sz w:val="24"/>
          <w:szCs w:val="24"/>
        </w:rPr>
        <w:t xml:space="preserve"> Sapienza, </w:t>
      </w:r>
      <w:r w:rsidR="008825FF" w:rsidRPr="00FC2643">
        <w:rPr>
          <w:rFonts w:ascii="Arial" w:hAnsi="Arial" w:cs="Arial"/>
          <w:i/>
          <w:sz w:val="24"/>
          <w:szCs w:val="24"/>
        </w:rPr>
        <w:t>Il filo di mezzogiorno</w:t>
      </w:r>
      <w:r w:rsidR="008825FF" w:rsidRPr="00FC2643">
        <w:rPr>
          <w:rFonts w:ascii="Arial" w:hAnsi="Arial" w:cs="Arial"/>
          <w:sz w:val="24"/>
          <w:szCs w:val="24"/>
        </w:rPr>
        <w:t>,</w:t>
      </w:r>
      <w:r w:rsidR="00120FBE" w:rsidRPr="00FC2643">
        <w:rPr>
          <w:rFonts w:ascii="Arial" w:hAnsi="Arial" w:cs="Arial"/>
          <w:sz w:val="24"/>
          <w:szCs w:val="24"/>
        </w:rPr>
        <w:t xml:space="preserve"> Torino,</w:t>
      </w:r>
      <w:r w:rsidR="003A0791" w:rsidRPr="00FC2643">
        <w:rPr>
          <w:rFonts w:ascii="Arial" w:hAnsi="Arial" w:cs="Arial"/>
          <w:sz w:val="24"/>
          <w:szCs w:val="24"/>
        </w:rPr>
        <w:t xml:space="preserve"> </w:t>
      </w:r>
      <w:r w:rsidR="00120FBE" w:rsidRPr="00FC2643">
        <w:rPr>
          <w:rFonts w:ascii="Arial" w:hAnsi="Arial" w:cs="Arial"/>
          <w:sz w:val="24"/>
          <w:szCs w:val="24"/>
        </w:rPr>
        <w:t>Einaudi</w:t>
      </w:r>
      <w:r w:rsidR="008825FF" w:rsidRPr="00FC2643">
        <w:rPr>
          <w:rFonts w:ascii="Arial" w:hAnsi="Arial" w:cs="Arial"/>
          <w:sz w:val="24"/>
          <w:szCs w:val="24"/>
        </w:rPr>
        <w:t xml:space="preserve"> 1969.</w:t>
      </w:r>
    </w:p>
    <w:p w:rsidR="008825FF" w:rsidRPr="00FC2643" w:rsidRDefault="00FC2643" w:rsidP="008825FF">
      <w:pPr>
        <w:pStyle w:val="Paragrafoelenco"/>
        <w:numPr>
          <w:ilvl w:val="0"/>
          <w:numId w:val="1"/>
        </w:numPr>
        <w:spacing w:after="0" w:line="360" w:lineRule="auto"/>
        <w:rPr>
          <w:rFonts w:ascii="Arial" w:hAnsi="Arial" w:cs="Arial"/>
          <w:sz w:val="24"/>
          <w:szCs w:val="24"/>
        </w:rPr>
      </w:pPr>
      <w:proofErr w:type="spellStart"/>
      <w:r>
        <w:rPr>
          <w:rFonts w:ascii="Arial" w:hAnsi="Arial" w:cs="Arial"/>
          <w:sz w:val="24"/>
          <w:szCs w:val="24"/>
        </w:rPr>
        <w:t>Goliarda</w:t>
      </w:r>
      <w:proofErr w:type="spellEnd"/>
      <w:r>
        <w:rPr>
          <w:rFonts w:ascii="Arial" w:hAnsi="Arial" w:cs="Arial"/>
          <w:sz w:val="24"/>
          <w:szCs w:val="24"/>
        </w:rPr>
        <w:t xml:space="preserve"> </w:t>
      </w:r>
      <w:r w:rsidR="008825FF" w:rsidRPr="00FC2643">
        <w:rPr>
          <w:rFonts w:ascii="Arial" w:hAnsi="Arial" w:cs="Arial"/>
          <w:sz w:val="24"/>
          <w:szCs w:val="24"/>
        </w:rPr>
        <w:t xml:space="preserve">Sapienza, </w:t>
      </w:r>
      <w:r w:rsidR="008825FF" w:rsidRPr="00FC2643">
        <w:rPr>
          <w:rFonts w:ascii="Arial" w:hAnsi="Arial" w:cs="Arial"/>
          <w:i/>
          <w:sz w:val="24"/>
          <w:szCs w:val="24"/>
        </w:rPr>
        <w:t>L’università di Rebibbia</w:t>
      </w:r>
      <w:r w:rsidR="008825FF" w:rsidRPr="00FC2643">
        <w:rPr>
          <w:rFonts w:ascii="Arial" w:hAnsi="Arial" w:cs="Arial"/>
          <w:sz w:val="24"/>
          <w:szCs w:val="24"/>
        </w:rPr>
        <w:t xml:space="preserve">, </w:t>
      </w:r>
      <w:r w:rsidR="003A0791" w:rsidRPr="00FC2643">
        <w:rPr>
          <w:rFonts w:ascii="Arial" w:hAnsi="Arial" w:cs="Arial"/>
          <w:sz w:val="24"/>
          <w:szCs w:val="24"/>
        </w:rPr>
        <w:t>Torino, Einaudi,</w:t>
      </w:r>
      <w:r w:rsidR="008825FF" w:rsidRPr="00FC2643">
        <w:rPr>
          <w:rFonts w:ascii="Arial" w:hAnsi="Arial" w:cs="Arial"/>
          <w:sz w:val="24"/>
          <w:szCs w:val="24"/>
        </w:rPr>
        <w:t xml:space="preserve">1983. </w:t>
      </w:r>
    </w:p>
    <w:p w:rsidR="008825FF" w:rsidRPr="00FC2643" w:rsidRDefault="00FC2643" w:rsidP="008825FF">
      <w:pPr>
        <w:pStyle w:val="Paragrafoelenco"/>
        <w:numPr>
          <w:ilvl w:val="0"/>
          <w:numId w:val="1"/>
        </w:numPr>
        <w:spacing w:after="0" w:line="360" w:lineRule="auto"/>
        <w:rPr>
          <w:rFonts w:ascii="Arial" w:hAnsi="Arial" w:cs="Arial"/>
          <w:sz w:val="24"/>
          <w:szCs w:val="24"/>
        </w:rPr>
      </w:pPr>
      <w:proofErr w:type="spellStart"/>
      <w:r>
        <w:rPr>
          <w:rFonts w:ascii="Arial" w:hAnsi="Arial" w:cs="Arial"/>
          <w:sz w:val="24"/>
          <w:szCs w:val="24"/>
        </w:rPr>
        <w:t>Goliarda</w:t>
      </w:r>
      <w:proofErr w:type="spellEnd"/>
      <w:r w:rsidRPr="00FC2643">
        <w:rPr>
          <w:rFonts w:ascii="Arial" w:hAnsi="Arial" w:cs="Arial"/>
          <w:sz w:val="24"/>
          <w:szCs w:val="24"/>
        </w:rPr>
        <w:t xml:space="preserve"> </w:t>
      </w:r>
      <w:r w:rsidR="008825FF" w:rsidRPr="00FC2643">
        <w:rPr>
          <w:rFonts w:ascii="Arial" w:hAnsi="Arial" w:cs="Arial"/>
          <w:sz w:val="24"/>
          <w:szCs w:val="24"/>
        </w:rPr>
        <w:t xml:space="preserve">Sapienza, </w:t>
      </w:r>
      <w:r w:rsidR="008825FF" w:rsidRPr="00FC2643">
        <w:rPr>
          <w:rFonts w:ascii="Arial" w:hAnsi="Arial" w:cs="Arial"/>
          <w:i/>
          <w:sz w:val="24"/>
          <w:szCs w:val="24"/>
        </w:rPr>
        <w:t>Le certezze del dubbio</w:t>
      </w:r>
      <w:r w:rsidR="008825FF" w:rsidRPr="00FC2643">
        <w:rPr>
          <w:rFonts w:ascii="Arial" w:hAnsi="Arial" w:cs="Arial"/>
          <w:sz w:val="24"/>
          <w:szCs w:val="24"/>
        </w:rPr>
        <w:t>,</w:t>
      </w:r>
      <w:r w:rsidR="003A0791" w:rsidRPr="00FC2643">
        <w:rPr>
          <w:rFonts w:ascii="Arial" w:hAnsi="Arial" w:cs="Arial"/>
          <w:sz w:val="24"/>
          <w:szCs w:val="24"/>
        </w:rPr>
        <w:t xml:space="preserve"> Torino, Einaudi,</w:t>
      </w:r>
      <w:r w:rsidR="008825FF" w:rsidRPr="00FC2643">
        <w:rPr>
          <w:rFonts w:ascii="Arial" w:hAnsi="Arial" w:cs="Arial"/>
          <w:sz w:val="24"/>
          <w:szCs w:val="24"/>
        </w:rPr>
        <w:t xml:space="preserve"> 1987.</w:t>
      </w:r>
    </w:p>
    <w:p w:rsidR="008825FF" w:rsidRPr="00FC2643" w:rsidRDefault="00FC2643" w:rsidP="008825FF">
      <w:pPr>
        <w:pStyle w:val="Paragrafoelenco"/>
        <w:numPr>
          <w:ilvl w:val="0"/>
          <w:numId w:val="1"/>
        </w:numPr>
        <w:spacing w:after="0" w:line="360" w:lineRule="auto"/>
        <w:rPr>
          <w:rFonts w:ascii="Arial" w:hAnsi="Arial" w:cs="Arial"/>
          <w:sz w:val="24"/>
          <w:szCs w:val="24"/>
        </w:rPr>
      </w:pPr>
      <w:proofErr w:type="spellStart"/>
      <w:r>
        <w:rPr>
          <w:rFonts w:ascii="Arial" w:hAnsi="Arial" w:cs="Arial"/>
          <w:sz w:val="24"/>
          <w:szCs w:val="24"/>
        </w:rPr>
        <w:t>Goliarda</w:t>
      </w:r>
      <w:proofErr w:type="spellEnd"/>
      <w:r w:rsidR="008825FF" w:rsidRPr="00FC2643">
        <w:rPr>
          <w:rFonts w:ascii="Arial" w:hAnsi="Arial" w:cs="Arial"/>
          <w:sz w:val="24"/>
          <w:szCs w:val="24"/>
        </w:rPr>
        <w:t xml:space="preserve"> Sapienza, </w:t>
      </w:r>
      <w:r w:rsidR="008825FF" w:rsidRPr="00FC2643">
        <w:rPr>
          <w:rFonts w:ascii="Arial" w:hAnsi="Arial" w:cs="Arial"/>
          <w:i/>
          <w:sz w:val="24"/>
          <w:szCs w:val="24"/>
        </w:rPr>
        <w:t>L’arte della gioia</w:t>
      </w:r>
      <w:r w:rsidR="008825FF" w:rsidRPr="00FC2643">
        <w:rPr>
          <w:rFonts w:ascii="Arial" w:hAnsi="Arial" w:cs="Arial"/>
          <w:sz w:val="24"/>
          <w:szCs w:val="24"/>
        </w:rPr>
        <w:t xml:space="preserve">, </w:t>
      </w:r>
      <w:r w:rsidR="003A0791" w:rsidRPr="00FC2643">
        <w:rPr>
          <w:rFonts w:ascii="Arial" w:hAnsi="Arial" w:cs="Arial"/>
          <w:sz w:val="24"/>
          <w:szCs w:val="24"/>
        </w:rPr>
        <w:t xml:space="preserve">Torino, Einaudi, </w:t>
      </w:r>
      <w:r w:rsidR="008825FF" w:rsidRPr="00FC2643">
        <w:rPr>
          <w:rFonts w:ascii="Arial" w:hAnsi="Arial" w:cs="Arial"/>
          <w:sz w:val="24"/>
          <w:szCs w:val="24"/>
        </w:rPr>
        <w:t>1994.</w:t>
      </w:r>
      <w:r w:rsidR="00FA72FE" w:rsidRPr="00FC2643">
        <w:rPr>
          <w:rFonts w:ascii="Arial" w:hAnsi="Arial" w:cs="Arial"/>
          <w:sz w:val="24"/>
          <w:szCs w:val="24"/>
        </w:rPr>
        <w:t xml:space="preserve"> </w:t>
      </w:r>
    </w:p>
    <w:p w:rsidR="008825FF" w:rsidRPr="00FC2643" w:rsidRDefault="00FC2643" w:rsidP="008825FF">
      <w:pPr>
        <w:pStyle w:val="Paragrafoelenco"/>
        <w:numPr>
          <w:ilvl w:val="0"/>
          <w:numId w:val="1"/>
        </w:numPr>
        <w:spacing w:after="0" w:line="360" w:lineRule="auto"/>
        <w:rPr>
          <w:rFonts w:ascii="Arial" w:hAnsi="Arial" w:cs="Arial"/>
          <w:sz w:val="24"/>
          <w:szCs w:val="24"/>
        </w:rPr>
      </w:pPr>
      <w:proofErr w:type="spellStart"/>
      <w:r>
        <w:rPr>
          <w:rFonts w:ascii="Arial" w:hAnsi="Arial" w:cs="Arial"/>
          <w:sz w:val="24"/>
          <w:szCs w:val="24"/>
        </w:rPr>
        <w:t>Goliarda</w:t>
      </w:r>
      <w:proofErr w:type="spellEnd"/>
      <w:r w:rsidRPr="00FC2643">
        <w:rPr>
          <w:rFonts w:ascii="Arial" w:hAnsi="Arial" w:cs="Arial"/>
          <w:sz w:val="24"/>
          <w:szCs w:val="24"/>
        </w:rPr>
        <w:t xml:space="preserve"> </w:t>
      </w:r>
      <w:r w:rsidR="008825FF" w:rsidRPr="00FC2643">
        <w:rPr>
          <w:rFonts w:ascii="Arial" w:hAnsi="Arial" w:cs="Arial"/>
          <w:sz w:val="24"/>
          <w:szCs w:val="24"/>
        </w:rPr>
        <w:t xml:space="preserve">Sapienza, </w:t>
      </w:r>
      <w:r w:rsidR="008825FF" w:rsidRPr="00FC2643">
        <w:rPr>
          <w:rFonts w:ascii="Arial" w:hAnsi="Arial" w:cs="Arial"/>
          <w:i/>
          <w:sz w:val="24"/>
          <w:szCs w:val="24"/>
        </w:rPr>
        <w:t xml:space="preserve">Io, Jean </w:t>
      </w:r>
      <w:proofErr w:type="spellStart"/>
      <w:r w:rsidR="008825FF" w:rsidRPr="00FC2643">
        <w:rPr>
          <w:rFonts w:ascii="Arial" w:hAnsi="Arial" w:cs="Arial"/>
          <w:i/>
          <w:sz w:val="24"/>
          <w:szCs w:val="24"/>
        </w:rPr>
        <w:t>Gabin</w:t>
      </w:r>
      <w:proofErr w:type="spellEnd"/>
      <w:r w:rsidR="008825FF" w:rsidRPr="00FC2643">
        <w:rPr>
          <w:rFonts w:ascii="Arial" w:hAnsi="Arial" w:cs="Arial"/>
          <w:sz w:val="24"/>
          <w:szCs w:val="24"/>
        </w:rPr>
        <w:t xml:space="preserve">, </w:t>
      </w:r>
      <w:r w:rsidR="003A0791" w:rsidRPr="00FC2643">
        <w:rPr>
          <w:rFonts w:ascii="Arial" w:hAnsi="Arial" w:cs="Arial"/>
          <w:sz w:val="24"/>
          <w:szCs w:val="24"/>
        </w:rPr>
        <w:t xml:space="preserve">Torino, Einaudi, </w:t>
      </w:r>
      <w:r w:rsidR="008825FF" w:rsidRPr="00FC2643">
        <w:rPr>
          <w:rFonts w:ascii="Arial" w:hAnsi="Arial" w:cs="Arial"/>
          <w:sz w:val="24"/>
          <w:szCs w:val="24"/>
        </w:rPr>
        <w:t>2010.</w:t>
      </w:r>
      <w:r w:rsidR="00FA72FE" w:rsidRPr="00FC2643">
        <w:rPr>
          <w:rFonts w:ascii="Arial" w:hAnsi="Arial" w:cs="Arial"/>
          <w:sz w:val="24"/>
          <w:szCs w:val="24"/>
        </w:rPr>
        <w:t xml:space="preserve"> </w:t>
      </w:r>
    </w:p>
    <w:p w:rsidR="008825FF" w:rsidRPr="00FC2643" w:rsidRDefault="00FC2643" w:rsidP="008825FF">
      <w:pPr>
        <w:pStyle w:val="Paragrafoelenco"/>
        <w:numPr>
          <w:ilvl w:val="0"/>
          <w:numId w:val="1"/>
        </w:numPr>
        <w:spacing w:after="0" w:line="360" w:lineRule="auto"/>
        <w:rPr>
          <w:rFonts w:ascii="Arial" w:hAnsi="Arial" w:cs="Arial"/>
          <w:sz w:val="24"/>
          <w:szCs w:val="24"/>
        </w:rPr>
      </w:pPr>
      <w:proofErr w:type="spellStart"/>
      <w:r>
        <w:rPr>
          <w:rFonts w:ascii="Arial" w:hAnsi="Arial" w:cs="Arial"/>
          <w:sz w:val="24"/>
          <w:szCs w:val="24"/>
        </w:rPr>
        <w:t>Goliarda</w:t>
      </w:r>
      <w:proofErr w:type="spellEnd"/>
      <w:r w:rsidRPr="00FC2643">
        <w:rPr>
          <w:rFonts w:ascii="Arial" w:hAnsi="Arial" w:cs="Arial"/>
          <w:sz w:val="24"/>
          <w:szCs w:val="24"/>
        </w:rPr>
        <w:t xml:space="preserve"> </w:t>
      </w:r>
      <w:r w:rsidR="008825FF" w:rsidRPr="00FC2643">
        <w:rPr>
          <w:rFonts w:ascii="Arial" w:hAnsi="Arial" w:cs="Arial"/>
          <w:sz w:val="24"/>
          <w:szCs w:val="24"/>
        </w:rPr>
        <w:t xml:space="preserve">Sapienza, </w:t>
      </w:r>
      <w:r w:rsidR="008825FF" w:rsidRPr="00FC2643">
        <w:rPr>
          <w:rFonts w:ascii="Arial" w:hAnsi="Arial" w:cs="Arial"/>
          <w:i/>
          <w:sz w:val="24"/>
          <w:szCs w:val="24"/>
        </w:rPr>
        <w:t>Il vizio di parlare a me stessa. Taccuini 1976-1989</w:t>
      </w:r>
      <w:r w:rsidR="008825FF" w:rsidRPr="00FC2643">
        <w:rPr>
          <w:rFonts w:ascii="Arial" w:hAnsi="Arial" w:cs="Arial"/>
          <w:sz w:val="24"/>
          <w:szCs w:val="24"/>
        </w:rPr>
        <w:t xml:space="preserve">, </w:t>
      </w:r>
      <w:r w:rsidR="003A0791" w:rsidRPr="00FC2643">
        <w:rPr>
          <w:rFonts w:ascii="Arial" w:hAnsi="Arial" w:cs="Arial"/>
          <w:sz w:val="24"/>
          <w:szCs w:val="24"/>
        </w:rPr>
        <w:t>Torino, Ein</w:t>
      </w:r>
      <w:r>
        <w:rPr>
          <w:rFonts w:ascii="Arial" w:hAnsi="Arial" w:cs="Arial"/>
          <w:sz w:val="24"/>
          <w:szCs w:val="24"/>
        </w:rPr>
        <w:t>a</w:t>
      </w:r>
      <w:r w:rsidR="003A0791" w:rsidRPr="00FC2643">
        <w:rPr>
          <w:rFonts w:ascii="Arial" w:hAnsi="Arial" w:cs="Arial"/>
          <w:sz w:val="24"/>
          <w:szCs w:val="24"/>
        </w:rPr>
        <w:t xml:space="preserve">udi, </w:t>
      </w:r>
      <w:r w:rsidR="008825FF" w:rsidRPr="00FC2643">
        <w:rPr>
          <w:rFonts w:ascii="Arial" w:hAnsi="Arial" w:cs="Arial"/>
          <w:sz w:val="24"/>
          <w:szCs w:val="24"/>
        </w:rPr>
        <w:t xml:space="preserve">2011. </w:t>
      </w:r>
    </w:p>
    <w:p w:rsidR="008825FF" w:rsidRPr="00FC2643" w:rsidRDefault="00FC2643" w:rsidP="008825FF">
      <w:pPr>
        <w:pStyle w:val="Paragrafoelenco"/>
        <w:numPr>
          <w:ilvl w:val="0"/>
          <w:numId w:val="1"/>
        </w:numPr>
        <w:spacing w:after="0" w:line="360" w:lineRule="auto"/>
        <w:rPr>
          <w:rFonts w:ascii="Arial" w:hAnsi="Arial" w:cs="Arial"/>
          <w:sz w:val="24"/>
          <w:szCs w:val="24"/>
        </w:rPr>
      </w:pPr>
      <w:proofErr w:type="spellStart"/>
      <w:r>
        <w:rPr>
          <w:rFonts w:ascii="Arial" w:hAnsi="Arial" w:cs="Arial"/>
          <w:sz w:val="24"/>
          <w:szCs w:val="24"/>
        </w:rPr>
        <w:t>Goliarda</w:t>
      </w:r>
      <w:proofErr w:type="spellEnd"/>
      <w:r w:rsidRPr="00FC2643">
        <w:rPr>
          <w:rFonts w:ascii="Arial" w:hAnsi="Arial" w:cs="Arial"/>
          <w:sz w:val="24"/>
          <w:szCs w:val="24"/>
        </w:rPr>
        <w:t xml:space="preserve"> </w:t>
      </w:r>
      <w:r w:rsidR="008825FF" w:rsidRPr="00FC2643">
        <w:rPr>
          <w:rFonts w:ascii="Arial" w:hAnsi="Arial" w:cs="Arial"/>
          <w:sz w:val="24"/>
          <w:szCs w:val="24"/>
        </w:rPr>
        <w:t xml:space="preserve">Sapienza, </w:t>
      </w:r>
      <w:r w:rsidR="008825FF" w:rsidRPr="00FC2643">
        <w:rPr>
          <w:rFonts w:ascii="Arial" w:hAnsi="Arial" w:cs="Arial"/>
          <w:i/>
          <w:sz w:val="24"/>
          <w:szCs w:val="24"/>
        </w:rPr>
        <w:t>La mia parte di gioia, Taccuini 1989-1992</w:t>
      </w:r>
      <w:r w:rsidR="008825FF" w:rsidRPr="00FC2643">
        <w:rPr>
          <w:rFonts w:ascii="Arial" w:hAnsi="Arial" w:cs="Arial"/>
          <w:sz w:val="24"/>
          <w:szCs w:val="24"/>
        </w:rPr>
        <w:t xml:space="preserve">, </w:t>
      </w:r>
      <w:r w:rsidR="003A0791" w:rsidRPr="00FC2643">
        <w:rPr>
          <w:rFonts w:ascii="Arial" w:hAnsi="Arial" w:cs="Arial"/>
          <w:sz w:val="24"/>
          <w:szCs w:val="24"/>
        </w:rPr>
        <w:t xml:space="preserve">Torino, Einaudi, </w:t>
      </w:r>
      <w:r w:rsidR="008825FF" w:rsidRPr="00FC2643">
        <w:rPr>
          <w:rFonts w:ascii="Arial" w:hAnsi="Arial" w:cs="Arial"/>
          <w:sz w:val="24"/>
          <w:szCs w:val="24"/>
        </w:rPr>
        <w:t>2013.</w:t>
      </w:r>
      <w:r w:rsidR="00FA72FE" w:rsidRPr="00FC2643">
        <w:rPr>
          <w:rFonts w:ascii="Arial" w:hAnsi="Arial" w:cs="Arial"/>
          <w:sz w:val="24"/>
          <w:szCs w:val="24"/>
        </w:rPr>
        <w:t xml:space="preserve"> </w:t>
      </w:r>
    </w:p>
    <w:p w:rsidR="008825FF" w:rsidRPr="00FC2643" w:rsidRDefault="008825FF" w:rsidP="008825FF">
      <w:pPr>
        <w:spacing w:after="0" w:line="360" w:lineRule="auto"/>
        <w:contextualSpacing/>
        <w:rPr>
          <w:rFonts w:ascii="Arial" w:hAnsi="Arial" w:cs="Arial"/>
          <w:sz w:val="24"/>
          <w:szCs w:val="24"/>
        </w:rPr>
      </w:pPr>
    </w:p>
    <w:p w:rsidR="008825FF" w:rsidRPr="00FC2643" w:rsidRDefault="008825FF" w:rsidP="008825FF">
      <w:pPr>
        <w:spacing w:after="0" w:line="360" w:lineRule="auto"/>
        <w:contextualSpacing/>
        <w:rPr>
          <w:rFonts w:ascii="Arial" w:hAnsi="Arial" w:cs="Arial"/>
          <w:b/>
          <w:sz w:val="24"/>
          <w:szCs w:val="24"/>
        </w:rPr>
      </w:pPr>
      <w:r w:rsidRPr="00FC2643">
        <w:rPr>
          <w:rFonts w:ascii="Arial" w:hAnsi="Arial" w:cs="Arial"/>
          <w:b/>
          <w:sz w:val="24"/>
          <w:szCs w:val="24"/>
        </w:rPr>
        <w:t>Bibliografia critica</w:t>
      </w:r>
    </w:p>
    <w:p w:rsidR="00FA72FE" w:rsidRPr="00FC2643" w:rsidRDefault="008825FF" w:rsidP="008825FF">
      <w:pPr>
        <w:pStyle w:val="Paragrafoelenco"/>
        <w:numPr>
          <w:ilvl w:val="0"/>
          <w:numId w:val="2"/>
        </w:numPr>
        <w:spacing w:after="0" w:line="360" w:lineRule="auto"/>
        <w:rPr>
          <w:rFonts w:ascii="Arial" w:hAnsi="Arial" w:cs="Arial"/>
          <w:sz w:val="24"/>
          <w:szCs w:val="24"/>
        </w:rPr>
      </w:pPr>
      <w:r w:rsidRPr="00FC2643">
        <w:rPr>
          <w:rFonts w:ascii="Arial" w:hAnsi="Arial" w:cs="Arial"/>
          <w:sz w:val="24"/>
          <w:szCs w:val="24"/>
        </w:rPr>
        <w:t xml:space="preserve">M, </w:t>
      </w:r>
      <w:proofErr w:type="spellStart"/>
      <w:r w:rsidRPr="00FC2643">
        <w:rPr>
          <w:rFonts w:ascii="Arial" w:hAnsi="Arial" w:cs="Arial"/>
          <w:sz w:val="24"/>
          <w:szCs w:val="24"/>
        </w:rPr>
        <w:t>Farnetti</w:t>
      </w:r>
      <w:proofErr w:type="spellEnd"/>
      <w:r w:rsidRPr="00FC2643">
        <w:rPr>
          <w:rFonts w:ascii="Arial" w:hAnsi="Arial" w:cs="Arial"/>
          <w:sz w:val="24"/>
          <w:szCs w:val="24"/>
        </w:rPr>
        <w:t xml:space="preserve">, </w:t>
      </w:r>
      <w:r w:rsidRPr="00FC2643">
        <w:rPr>
          <w:rFonts w:ascii="Arial" w:hAnsi="Arial" w:cs="Arial"/>
          <w:i/>
          <w:sz w:val="24"/>
          <w:szCs w:val="24"/>
        </w:rPr>
        <w:t>Appassionata Sapienza</w:t>
      </w:r>
      <w:r w:rsidR="00120FBE" w:rsidRPr="00FC2643">
        <w:rPr>
          <w:rFonts w:ascii="Arial" w:hAnsi="Arial" w:cs="Arial"/>
          <w:sz w:val="24"/>
          <w:szCs w:val="24"/>
        </w:rPr>
        <w:t>, Milano, La Tartaruga edizioni, 2011.</w:t>
      </w:r>
    </w:p>
    <w:p w:rsidR="008825FF" w:rsidRPr="00FC2643" w:rsidRDefault="008825FF" w:rsidP="008825FF">
      <w:pPr>
        <w:pStyle w:val="Paragrafoelenco"/>
        <w:numPr>
          <w:ilvl w:val="0"/>
          <w:numId w:val="2"/>
        </w:numPr>
        <w:spacing w:after="0" w:line="360" w:lineRule="auto"/>
        <w:rPr>
          <w:rFonts w:ascii="Arial" w:hAnsi="Arial" w:cs="Arial"/>
          <w:sz w:val="24"/>
          <w:szCs w:val="24"/>
        </w:rPr>
      </w:pPr>
      <w:r w:rsidRPr="00FC2643">
        <w:rPr>
          <w:rFonts w:ascii="Arial" w:hAnsi="Arial" w:cs="Arial"/>
          <w:sz w:val="24"/>
          <w:szCs w:val="24"/>
        </w:rPr>
        <w:t xml:space="preserve">G. </w:t>
      </w:r>
      <w:proofErr w:type="spellStart"/>
      <w:r w:rsidRPr="00FC2643">
        <w:rPr>
          <w:rFonts w:ascii="Arial" w:hAnsi="Arial" w:cs="Arial"/>
          <w:sz w:val="24"/>
          <w:szCs w:val="24"/>
        </w:rPr>
        <w:t>Providenti</w:t>
      </w:r>
      <w:proofErr w:type="spellEnd"/>
      <w:r w:rsidRPr="00FC2643">
        <w:rPr>
          <w:rFonts w:ascii="Arial" w:hAnsi="Arial" w:cs="Arial"/>
          <w:sz w:val="24"/>
          <w:szCs w:val="24"/>
        </w:rPr>
        <w:t xml:space="preserve">, </w:t>
      </w:r>
      <w:r w:rsidRPr="00FC2643">
        <w:rPr>
          <w:rFonts w:ascii="Arial" w:hAnsi="Arial" w:cs="Arial"/>
          <w:i/>
          <w:sz w:val="24"/>
          <w:szCs w:val="24"/>
        </w:rPr>
        <w:t xml:space="preserve">La porta aperta: vita di </w:t>
      </w:r>
      <w:proofErr w:type="spellStart"/>
      <w:r w:rsidRPr="00FC2643">
        <w:rPr>
          <w:rFonts w:ascii="Arial" w:hAnsi="Arial" w:cs="Arial"/>
          <w:i/>
          <w:sz w:val="24"/>
          <w:szCs w:val="24"/>
        </w:rPr>
        <w:t>Goliarda</w:t>
      </w:r>
      <w:proofErr w:type="spellEnd"/>
      <w:r w:rsidRPr="00FC2643">
        <w:rPr>
          <w:rFonts w:ascii="Arial" w:hAnsi="Arial" w:cs="Arial"/>
          <w:i/>
          <w:sz w:val="24"/>
          <w:szCs w:val="24"/>
        </w:rPr>
        <w:t xml:space="preserve"> Sapienza</w:t>
      </w:r>
      <w:r w:rsidR="00120FBE" w:rsidRPr="00FC2643">
        <w:rPr>
          <w:rFonts w:ascii="Arial" w:hAnsi="Arial" w:cs="Arial"/>
          <w:sz w:val="24"/>
          <w:szCs w:val="24"/>
        </w:rPr>
        <w:t>, Catania, Villaggio Maori Edizioni, 2010.</w:t>
      </w:r>
      <w:r w:rsidR="00FA72FE" w:rsidRPr="00FC2643">
        <w:rPr>
          <w:rFonts w:ascii="Arial" w:hAnsi="Arial" w:cs="Arial"/>
          <w:sz w:val="24"/>
          <w:szCs w:val="24"/>
        </w:rPr>
        <w:t xml:space="preserve"> </w:t>
      </w:r>
    </w:p>
    <w:p w:rsidR="008825FF" w:rsidRPr="00FC2643" w:rsidRDefault="00E21FAB" w:rsidP="008825FF">
      <w:pPr>
        <w:pStyle w:val="Paragrafoelenco"/>
        <w:numPr>
          <w:ilvl w:val="0"/>
          <w:numId w:val="2"/>
        </w:numPr>
        <w:spacing w:after="0" w:line="360" w:lineRule="auto"/>
        <w:rPr>
          <w:rFonts w:ascii="Arial" w:hAnsi="Arial" w:cs="Arial"/>
          <w:sz w:val="24"/>
          <w:szCs w:val="24"/>
        </w:rPr>
      </w:pPr>
      <w:r w:rsidRPr="00FC2643">
        <w:rPr>
          <w:rFonts w:ascii="Arial" w:hAnsi="Arial" w:cs="Arial"/>
          <w:sz w:val="24"/>
          <w:szCs w:val="24"/>
        </w:rPr>
        <w:t xml:space="preserve">L. Cardone e S. </w:t>
      </w:r>
      <w:proofErr w:type="spellStart"/>
      <w:r w:rsidRPr="00FC2643">
        <w:rPr>
          <w:rFonts w:ascii="Arial" w:hAnsi="Arial" w:cs="Arial"/>
          <w:sz w:val="24"/>
          <w:szCs w:val="24"/>
        </w:rPr>
        <w:t>Filipelli</w:t>
      </w:r>
      <w:proofErr w:type="spellEnd"/>
      <w:r w:rsidRPr="00FC2643">
        <w:rPr>
          <w:rFonts w:ascii="Arial" w:hAnsi="Arial" w:cs="Arial"/>
          <w:sz w:val="24"/>
          <w:szCs w:val="24"/>
        </w:rPr>
        <w:t xml:space="preserve">, </w:t>
      </w:r>
      <w:r w:rsidRPr="00FC2643">
        <w:rPr>
          <w:rFonts w:ascii="Arial" w:hAnsi="Arial" w:cs="Arial"/>
          <w:i/>
          <w:sz w:val="24"/>
          <w:szCs w:val="24"/>
        </w:rPr>
        <w:t>C</w:t>
      </w:r>
      <w:r w:rsidR="008825FF" w:rsidRPr="00FC2643">
        <w:rPr>
          <w:rFonts w:ascii="Arial" w:hAnsi="Arial" w:cs="Arial"/>
          <w:i/>
          <w:sz w:val="24"/>
          <w:szCs w:val="24"/>
        </w:rPr>
        <w:t>inema e scritture femminili</w:t>
      </w:r>
      <w:r w:rsidRPr="00FC2643">
        <w:rPr>
          <w:rFonts w:ascii="Arial" w:hAnsi="Arial" w:cs="Arial"/>
          <w:sz w:val="24"/>
          <w:szCs w:val="24"/>
        </w:rPr>
        <w:t xml:space="preserve">, </w:t>
      </w:r>
      <w:proofErr w:type="spellStart"/>
      <w:r w:rsidRPr="00FC2643">
        <w:rPr>
          <w:rFonts w:ascii="Arial" w:hAnsi="Arial" w:cs="Arial"/>
          <w:sz w:val="24"/>
          <w:szCs w:val="24"/>
        </w:rPr>
        <w:t>Iacobellieditore</w:t>
      </w:r>
      <w:proofErr w:type="spellEnd"/>
      <w:r w:rsidRPr="00FC2643">
        <w:rPr>
          <w:rFonts w:ascii="Arial" w:hAnsi="Arial" w:cs="Arial"/>
          <w:sz w:val="24"/>
          <w:szCs w:val="24"/>
        </w:rPr>
        <w:t>, 2019.</w:t>
      </w:r>
    </w:p>
    <w:p w:rsidR="008825FF" w:rsidRPr="00FC2643" w:rsidRDefault="008825FF" w:rsidP="008825FF">
      <w:pPr>
        <w:pStyle w:val="Paragrafoelenco"/>
        <w:numPr>
          <w:ilvl w:val="0"/>
          <w:numId w:val="2"/>
        </w:numPr>
        <w:spacing w:after="0" w:line="360" w:lineRule="auto"/>
        <w:rPr>
          <w:rFonts w:ascii="Arial" w:hAnsi="Arial" w:cs="Arial"/>
          <w:sz w:val="24"/>
          <w:szCs w:val="24"/>
        </w:rPr>
      </w:pPr>
      <w:r w:rsidRPr="00FC2643">
        <w:rPr>
          <w:rFonts w:ascii="Arial" w:hAnsi="Arial" w:cs="Arial"/>
          <w:sz w:val="24"/>
          <w:szCs w:val="24"/>
        </w:rPr>
        <w:t xml:space="preserve">P. </w:t>
      </w:r>
      <w:proofErr w:type="spellStart"/>
      <w:r w:rsidRPr="00FC2643">
        <w:rPr>
          <w:rFonts w:ascii="Arial" w:hAnsi="Arial" w:cs="Arial"/>
          <w:sz w:val="24"/>
          <w:szCs w:val="24"/>
        </w:rPr>
        <w:t>Leonardi</w:t>
      </w:r>
      <w:proofErr w:type="spellEnd"/>
      <w:r w:rsidRPr="00FC2643">
        <w:rPr>
          <w:rFonts w:ascii="Arial" w:hAnsi="Arial" w:cs="Arial"/>
          <w:sz w:val="24"/>
          <w:szCs w:val="24"/>
        </w:rPr>
        <w:t xml:space="preserve"> e S. </w:t>
      </w:r>
      <w:proofErr w:type="spellStart"/>
      <w:r w:rsidRPr="00FC2643">
        <w:rPr>
          <w:rFonts w:ascii="Arial" w:hAnsi="Arial" w:cs="Arial"/>
          <w:sz w:val="24"/>
          <w:szCs w:val="24"/>
        </w:rPr>
        <w:t>Dinelli</w:t>
      </w:r>
      <w:proofErr w:type="spellEnd"/>
      <w:r w:rsidRPr="00FC2643">
        <w:rPr>
          <w:rFonts w:ascii="Arial" w:hAnsi="Arial" w:cs="Arial"/>
          <w:sz w:val="24"/>
          <w:szCs w:val="24"/>
        </w:rPr>
        <w:t xml:space="preserve"> , </w:t>
      </w:r>
      <w:r w:rsidRPr="00FC2643">
        <w:rPr>
          <w:rFonts w:ascii="Arial" w:hAnsi="Arial" w:cs="Arial"/>
          <w:i/>
          <w:sz w:val="24"/>
          <w:szCs w:val="24"/>
        </w:rPr>
        <w:t>Sapori e saperi delle donne. Per cambiare noi stesse e il mondo</w:t>
      </w:r>
      <w:r w:rsidR="00E21FAB" w:rsidRPr="00FC2643">
        <w:rPr>
          <w:rFonts w:ascii="Arial" w:hAnsi="Arial" w:cs="Arial"/>
          <w:sz w:val="24"/>
          <w:szCs w:val="24"/>
        </w:rPr>
        <w:t xml:space="preserve">, </w:t>
      </w:r>
      <w:proofErr w:type="spellStart"/>
      <w:r w:rsidR="00E21FAB" w:rsidRPr="00FC2643">
        <w:rPr>
          <w:rFonts w:ascii="Arial" w:hAnsi="Arial" w:cs="Arial"/>
          <w:sz w:val="24"/>
          <w:szCs w:val="24"/>
        </w:rPr>
        <w:t>Iacobellieditore</w:t>
      </w:r>
      <w:proofErr w:type="spellEnd"/>
      <w:r w:rsidR="00E21FAB" w:rsidRPr="00FC2643">
        <w:rPr>
          <w:rFonts w:ascii="Arial" w:hAnsi="Arial" w:cs="Arial"/>
          <w:sz w:val="24"/>
          <w:szCs w:val="24"/>
        </w:rPr>
        <w:t>, 2019.</w:t>
      </w:r>
      <w:r w:rsidR="00FA72FE" w:rsidRPr="00FC2643">
        <w:rPr>
          <w:rFonts w:ascii="Arial" w:hAnsi="Arial" w:cs="Arial"/>
          <w:sz w:val="24"/>
          <w:szCs w:val="24"/>
        </w:rPr>
        <w:t xml:space="preserve"> </w:t>
      </w:r>
    </w:p>
    <w:p w:rsidR="008825FF" w:rsidRPr="00FC2643" w:rsidRDefault="008825FF" w:rsidP="005F11E6">
      <w:pPr>
        <w:spacing w:after="0" w:line="360" w:lineRule="auto"/>
        <w:contextualSpacing/>
        <w:jc w:val="both"/>
        <w:rPr>
          <w:rFonts w:ascii="Arial" w:hAnsi="Arial" w:cs="Arial"/>
          <w:sz w:val="24"/>
          <w:szCs w:val="24"/>
        </w:rPr>
      </w:pPr>
    </w:p>
    <w:p w:rsidR="007A1F29" w:rsidRPr="00FC2643" w:rsidRDefault="007A1F29" w:rsidP="005F11E6">
      <w:pPr>
        <w:spacing w:after="0" w:line="360" w:lineRule="auto"/>
        <w:contextualSpacing/>
        <w:jc w:val="both"/>
        <w:rPr>
          <w:rFonts w:ascii="Arial" w:hAnsi="Arial" w:cs="Arial"/>
          <w:sz w:val="24"/>
          <w:szCs w:val="24"/>
        </w:rPr>
      </w:pPr>
    </w:p>
    <w:p w:rsidR="007A1F29" w:rsidRPr="00FC2643" w:rsidRDefault="007A1F29" w:rsidP="005F11E6">
      <w:pPr>
        <w:spacing w:after="0" w:line="360" w:lineRule="auto"/>
        <w:contextualSpacing/>
        <w:jc w:val="both"/>
        <w:rPr>
          <w:rFonts w:ascii="Arial" w:hAnsi="Arial" w:cs="Arial"/>
          <w:sz w:val="24"/>
          <w:szCs w:val="24"/>
        </w:rPr>
      </w:pPr>
    </w:p>
    <w:p w:rsidR="00A13059" w:rsidRPr="00FC2643" w:rsidRDefault="004F2BF8" w:rsidP="005F11E6">
      <w:pPr>
        <w:spacing w:after="0" w:line="360" w:lineRule="auto"/>
        <w:contextualSpacing/>
        <w:jc w:val="both"/>
        <w:rPr>
          <w:rFonts w:ascii="Arial" w:hAnsi="Arial" w:cs="Arial"/>
          <w:sz w:val="24"/>
          <w:szCs w:val="24"/>
        </w:rPr>
      </w:pPr>
      <w:r>
        <w:rPr>
          <w:rFonts w:ascii="Arial" w:hAnsi="Arial" w:cs="Arial"/>
          <w:sz w:val="24"/>
          <w:szCs w:val="24"/>
        </w:rPr>
        <w:t xml:space="preserve">Testo di Samuele </w:t>
      </w:r>
      <w:proofErr w:type="spellStart"/>
      <w:r>
        <w:rPr>
          <w:rFonts w:ascii="Arial" w:hAnsi="Arial" w:cs="Arial"/>
          <w:sz w:val="24"/>
          <w:szCs w:val="24"/>
        </w:rPr>
        <w:t>Satta</w:t>
      </w:r>
      <w:proofErr w:type="spellEnd"/>
      <w:r>
        <w:rPr>
          <w:rFonts w:ascii="Arial" w:hAnsi="Arial" w:cs="Arial"/>
          <w:sz w:val="24"/>
          <w:szCs w:val="24"/>
        </w:rPr>
        <w:t>, volontario del Servizio Civile Universale 2020/21</w:t>
      </w:r>
    </w:p>
    <w:p w:rsidR="00A13059" w:rsidRPr="00FC2643" w:rsidRDefault="00A13059" w:rsidP="005F11E6">
      <w:pPr>
        <w:spacing w:after="0" w:line="360" w:lineRule="auto"/>
        <w:contextualSpacing/>
        <w:jc w:val="both"/>
        <w:rPr>
          <w:rFonts w:ascii="Arial" w:hAnsi="Arial" w:cs="Arial"/>
          <w:sz w:val="24"/>
          <w:szCs w:val="24"/>
        </w:rPr>
      </w:pPr>
    </w:p>
    <w:p w:rsidR="005579C7" w:rsidRPr="00FC2643" w:rsidRDefault="005579C7" w:rsidP="005F11E6">
      <w:pPr>
        <w:spacing w:after="0" w:line="360" w:lineRule="auto"/>
        <w:contextualSpacing/>
        <w:jc w:val="both"/>
        <w:rPr>
          <w:rFonts w:ascii="Arial" w:hAnsi="Arial" w:cs="Arial"/>
          <w:sz w:val="24"/>
          <w:szCs w:val="24"/>
        </w:rPr>
      </w:pPr>
    </w:p>
    <w:p w:rsidR="005579C7" w:rsidRPr="00FC2643" w:rsidRDefault="005579C7" w:rsidP="005F11E6">
      <w:pPr>
        <w:spacing w:after="0" w:line="360" w:lineRule="auto"/>
        <w:contextualSpacing/>
        <w:jc w:val="both"/>
        <w:rPr>
          <w:rFonts w:ascii="Arial" w:hAnsi="Arial" w:cs="Arial"/>
          <w:sz w:val="24"/>
          <w:szCs w:val="24"/>
        </w:rPr>
      </w:pPr>
    </w:p>
    <w:sectPr w:rsidR="005579C7" w:rsidRPr="00FC2643" w:rsidSect="009F44D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46" w:rsidRDefault="00D10346" w:rsidP="00053E8B">
      <w:pPr>
        <w:spacing w:after="0" w:line="240" w:lineRule="auto"/>
      </w:pPr>
      <w:r>
        <w:separator/>
      </w:r>
    </w:p>
  </w:endnote>
  <w:endnote w:type="continuationSeparator" w:id="0">
    <w:p w:rsidR="00D10346" w:rsidRDefault="00D10346" w:rsidP="00053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46" w:rsidRDefault="00D10346" w:rsidP="00053E8B">
      <w:pPr>
        <w:spacing w:after="0" w:line="240" w:lineRule="auto"/>
      </w:pPr>
      <w:r>
        <w:separator/>
      </w:r>
    </w:p>
  </w:footnote>
  <w:footnote w:type="continuationSeparator" w:id="0">
    <w:p w:rsidR="00D10346" w:rsidRDefault="00D10346" w:rsidP="00053E8B">
      <w:pPr>
        <w:spacing w:after="0" w:line="240" w:lineRule="auto"/>
      </w:pPr>
      <w:r>
        <w:continuationSeparator/>
      </w:r>
    </w:p>
  </w:footnote>
  <w:footnote w:id="1">
    <w:p w:rsidR="00853F79" w:rsidRPr="00B2097B" w:rsidRDefault="00853F79">
      <w:pPr>
        <w:pStyle w:val="Testonotaapidipagina"/>
        <w:rPr>
          <w:rFonts w:ascii="Times New Roman" w:hAnsi="Times New Roman" w:cs="Times New Roman"/>
        </w:rPr>
      </w:pPr>
      <w:r w:rsidRPr="00B2097B">
        <w:rPr>
          <w:rStyle w:val="Rimandonotaapidipagina"/>
          <w:rFonts w:ascii="Times New Roman" w:hAnsi="Times New Roman" w:cs="Times New Roman"/>
        </w:rPr>
        <w:footnoteRef/>
      </w:r>
      <w:r w:rsidRPr="00B2097B">
        <w:rPr>
          <w:rFonts w:ascii="Times New Roman" w:hAnsi="Times New Roman" w:cs="Times New Roman"/>
        </w:rPr>
        <w:t xml:space="preserve"> G. Sapienza, </w:t>
      </w:r>
      <w:r w:rsidRPr="00B2097B">
        <w:rPr>
          <w:rFonts w:ascii="Times New Roman" w:hAnsi="Times New Roman" w:cs="Times New Roman"/>
          <w:i/>
        </w:rPr>
        <w:t>Lettera aperta</w:t>
      </w:r>
      <w:r w:rsidRPr="00B2097B">
        <w:rPr>
          <w:rFonts w:ascii="Times New Roman" w:hAnsi="Times New Roman" w:cs="Times New Roman"/>
        </w:rPr>
        <w:t>, Torino, Einaudi, cit., p. 21.</w:t>
      </w:r>
    </w:p>
  </w:footnote>
  <w:footnote w:id="2">
    <w:p w:rsidR="00056BC5" w:rsidRPr="0001102D" w:rsidRDefault="00056BC5" w:rsidP="0001102D">
      <w:pPr>
        <w:spacing w:after="0" w:line="360" w:lineRule="auto"/>
        <w:contextualSpacing/>
        <w:jc w:val="both"/>
        <w:rPr>
          <w:rFonts w:ascii="Times New Roman" w:hAnsi="Times New Roman" w:cs="Times New Roman"/>
          <w:sz w:val="24"/>
          <w:szCs w:val="24"/>
        </w:rPr>
      </w:pPr>
      <w:r>
        <w:rPr>
          <w:rStyle w:val="Rimandonotaapidipagina"/>
        </w:rPr>
        <w:footnoteRef/>
      </w:r>
      <w:r>
        <w:t xml:space="preserve"> </w:t>
      </w:r>
      <w:r w:rsidRPr="0001102D">
        <w:rPr>
          <w:rFonts w:ascii="Times New Roman" w:hAnsi="Times New Roman" w:cs="Times New Roman"/>
          <w:sz w:val="20"/>
          <w:szCs w:val="20"/>
        </w:rPr>
        <w:t xml:space="preserve">G. Sapienza, </w:t>
      </w:r>
      <w:r w:rsidR="0001102D" w:rsidRPr="0001102D">
        <w:rPr>
          <w:rFonts w:ascii="Times New Roman" w:hAnsi="Times New Roman" w:cs="Times New Roman"/>
          <w:i/>
          <w:sz w:val="20"/>
          <w:szCs w:val="20"/>
        </w:rPr>
        <w:t>L’università di Rebibbia</w:t>
      </w:r>
      <w:r w:rsidR="0001102D" w:rsidRPr="0001102D">
        <w:rPr>
          <w:rFonts w:ascii="Times New Roman" w:hAnsi="Times New Roman" w:cs="Times New Roman"/>
          <w:sz w:val="20"/>
          <w:szCs w:val="20"/>
        </w:rPr>
        <w:t xml:space="preserve">, </w:t>
      </w:r>
      <w:r w:rsidR="00A95C5E">
        <w:rPr>
          <w:rFonts w:ascii="Times New Roman" w:hAnsi="Times New Roman" w:cs="Times New Roman"/>
          <w:sz w:val="20"/>
          <w:szCs w:val="20"/>
        </w:rPr>
        <w:t>cit., p. 195.</w:t>
      </w:r>
    </w:p>
  </w:footnote>
  <w:footnote w:id="3">
    <w:p w:rsidR="00053E8B" w:rsidRPr="00B2097B" w:rsidRDefault="00053E8B">
      <w:pPr>
        <w:pStyle w:val="Testonotaapidipagina"/>
        <w:rPr>
          <w:rFonts w:ascii="Times New Roman" w:hAnsi="Times New Roman" w:cs="Times New Roman"/>
        </w:rPr>
      </w:pPr>
      <w:r w:rsidRPr="00B2097B">
        <w:rPr>
          <w:rStyle w:val="Rimandonotaapidipagina"/>
          <w:rFonts w:ascii="Times New Roman" w:hAnsi="Times New Roman" w:cs="Times New Roman"/>
        </w:rPr>
        <w:footnoteRef/>
      </w:r>
      <w:r w:rsidRPr="00B2097B">
        <w:rPr>
          <w:rFonts w:ascii="Times New Roman" w:hAnsi="Times New Roman" w:cs="Times New Roman"/>
        </w:rPr>
        <w:t xml:space="preserve"> G. Sapienza, </w:t>
      </w:r>
      <w:r w:rsidRPr="00B2097B">
        <w:rPr>
          <w:rFonts w:ascii="Times New Roman" w:hAnsi="Times New Roman" w:cs="Times New Roman"/>
          <w:i/>
        </w:rPr>
        <w:t>L’arte della gioia</w:t>
      </w:r>
      <w:r w:rsidRPr="00B2097B">
        <w:rPr>
          <w:rFonts w:ascii="Times New Roman" w:hAnsi="Times New Roman" w:cs="Times New Roman"/>
        </w:rPr>
        <w:t xml:space="preserve">, </w:t>
      </w:r>
      <w:proofErr w:type="spellStart"/>
      <w:r w:rsidRPr="00B2097B">
        <w:rPr>
          <w:rFonts w:ascii="Times New Roman" w:hAnsi="Times New Roman" w:cs="Times New Roman"/>
        </w:rPr>
        <w:t>cit</w:t>
      </w:r>
      <w:proofErr w:type="spellEnd"/>
      <w:r w:rsidRPr="00B2097B">
        <w:rPr>
          <w:rFonts w:ascii="Times New Roman" w:hAnsi="Times New Roman" w:cs="Times New Roman"/>
        </w:rPr>
        <w:t>, p.</w:t>
      </w:r>
      <w:r w:rsidR="008558FA">
        <w:rPr>
          <w:rFonts w:ascii="Times New Roman" w:hAnsi="Times New Roman" w:cs="Times New Roman"/>
        </w:rPr>
        <w:t xml:space="preserve"> 3.</w:t>
      </w:r>
    </w:p>
  </w:footnote>
  <w:footnote w:id="4">
    <w:p w:rsidR="00E85F76" w:rsidRPr="00B2097B" w:rsidRDefault="00E85F76" w:rsidP="00E85F76">
      <w:pPr>
        <w:pStyle w:val="Testonotaapidipagina"/>
        <w:rPr>
          <w:rFonts w:ascii="Times New Roman" w:hAnsi="Times New Roman" w:cs="Times New Roman"/>
        </w:rPr>
      </w:pPr>
      <w:r w:rsidRPr="00B2097B">
        <w:rPr>
          <w:rStyle w:val="Rimandonotaapidipagina"/>
          <w:rFonts w:ascii="Times New Roman" w:hAnsi="Times New Roman" w:cs="Times New Roman"/>
        </w:rPr>
        <w:footnoteRef/>
      </w:r>
      <w:r w:rsidRPr="00B2097B">
        <w:rPr>
          <w:rFonts w:ascii="Times New Roman" w:hAnsi="Times New Roman" w:cs="Times New Roman"/>
        </w:rPr>
        <w:t xml:space="preserve"> G. Sapienza, </w:t>
      </w:r>
      <w:r w:rsidRPr="00B2097B">
        <w:rPr>
          <w:rFonts w:ascii="Times New Roman" w:hAnsi="Times New Roman" w:cs="Times New Roman"/>
          <w:i/>
        </w:rPr>
        <w:t>L’arte della gioia</w:t>
      </w:r>
      <w:r w:rsidRPr="00B2097B">
        <w:rPr>
          <w:rFonts w:ascii="Times New Roman" w:hAnsi="Times New Roman" w:cs="Times New Roman"/>
        </w:rPr>
        <w:t xml:space="preserve">, </w:t>
      </w:r>
      <w:proofErr w:type="spellStart"/>
      <w:r w:rsidRPr="00B2097B">
        <w:rPr>
          <w:rFonts w:ascii="Times New Roman" w:hAnsi="Times New Roman" w:cs="Times New Roman"/>
        </w:rPr>
        <w:t>cit</w:t>
      </w:r>
      <w:proofErr w:type="spellEnd"/>
      <w:r w:rsidRPr="00B2097B">
        <w:rPr>
          <w:rFonts w:ascii="Times New Roman" w:hAnsi="Times New Roman" w:cs="Times New Roman"/>
        </w:rPr>
        <w:t>, p. 105.</w:t>
      </w:r>
    </w:p>
  </w:footnote>
  <w:footnote w:id="5">
    <w:p w:rsidR="00277C8B" w:rsidRPr="00A95C5E" w:rsidRDefault="00277C8B" w:rsidP="00A95C5E">
      <w:pPr>
        <w:pStyle w:val="Testonotaapidipagina"/>
        <w:contextualSpacing/>
        <w:rPr>
          <w:rFonts w:ascii="Times New Roman" w:hAnsi="Times New Roman" w:cs="Times New Roman"/>
        </w:rPr>
      </w:pPr>
      <w:r w:rsidRPr="00B2097B">
        <w:rPr>
          <w:rStyle w:val="Rimandonotaapidipagina"/>
          <w:rFonts w:ascii="Times New Roman" w:hAnsi="Times New Roman" w:cs="Times New Roman"/>
        </w:rPr>
        <w:footnoteRef/>
      </w:r>
      <w:r w:rsidRPr="00B2097B">
        <w:rPr>
          <w:rFonts w:ascii="Times New Roman" w:hAnsi="Times New Roman" w:cs="Times New Roman"/>
        </w:rPr>
        <w:t xml:space="preserve"> </w:t>
      </w:r>
      <w:r w:rsidRPr="00A95C5E">
        <w:rPr>
          <w:rFonts w:ascii="Times New Roman" w:hAnsi="Times New Roman" w:cs="Times New Roman"/>
        </w:rPr>
        <w:t xml:space="preserve">A. Pellegrino, </w:t>
      </w:r>
      <w:r w:rsidRPr="00A95C5E">
        <w:rPr>
          <w:rFonts w:ascii="Times New Roman" w:hAnsi="Times New Roman" w:cs="Times New Roman"/>
          <w:i/>
        </w:rPr>
        <w:t>Lunga marcia dell’Arte della gioia</w:t>
      </w:r>
      <w:r w:rsidRPr="00A95C5E">
        <w:rPr>
          <w:rFonts w:ascii="Times New Roman" w:hAnsi="Times New Roman" w:cs="Times New Roman"/>
        </w:rPr>
        <w:t>,</w:t>
      </w:r>
      <w:r w:rsidR="00641010" w:rsidRPr="00A95C5E">
        <w:rPr>
          <w:rFonts w:ascii="Times New Roman" w:hAnsi="Times New Roman" w:cs="Times New Roman"/>
        </w:rPr>
        <w:t xml:space="preserve"> in L’arte della gioia,</w:t>
      </w:r>
      <w:r w:rsidRPr="00A95C5E">
        <w:rPr>
          <w:rFonts w:ascii="Times New Roman" w:hAnsi="Times New Roman" w:cs="Times New Roman"/>
        </w:rPr>
        <w:t xml:space="preserve"> </w:t>
      </w:r>
      <w:r w:rsidR="00641010" w:rsidRPr="00A95C5E">
        <w:rPr>
          <w:rFonts w:ascii="Times New Roman" w:hAnsi="Times New Roman" w:cs="Times New Roman"/>
        </w:rPr>
        <w:t xml:space="preserve">cit., </w:t>
      </w:r>
      <w:r w:rsidRPr="00A95C5E">
        <w:rPr>
          <w:rFonts w:ascii="Times New Roman" w:hAnsi="Times New Roman" w:cs="Times New Roman"/>
        </w:rPr>
        <w:t>p. IX</w:t>
      </w:r>
      <w:r w:rsidR="00B2097B" w:rsidRPr="00A95C5E">
        <w:rPr>
          <w:rFonts w:ascii="Times New Roman" w:hAnsi="Times New Roman" w:cs="Times New Roman"/>
        </w:rPr>
        <w:t>.</w:t>
      </w:r>
    </w:p>
  </w:footnote>
  <w:footnote w:id="6">
    <w:p w:rsidR="009F329F" w:rsidRPr="00A95C5E" w:rsidRDefault="009F329F" w:rsidP="00A95C5E">
      <w:pPr>
        <w:pStyle w:val="Testonotaapidipagina"/>
        <w:contextualSpacing/>
        <w:rPr>
          <w:rFonts w:ascii="Times New Roman" w:hAnsi="Times New Roman" w:cs="Times New Roman"/>
        </w:rPr>
      </w:pPr>
      <w:r w:rsidRPr="00A95C5E">
        <w:rPr>
          <w:rStyle w:val="Rimandonotaapidipagina"/>
          <w:rFonts w:ascii="Times New Roman" w:hAnsi="Times New Roman" w:cs="Times New Roman"/>
        </w:rPr>
        <w:footnoteRef/>
      </w:r>
      <w:r w:rsidRPr="00A95C5E">
        <w:rPr>
          <w:rFonts w:ascii="Times New Roman" w:hAnsi="Times New Roman" w:cs="Times New Roman"/>
        </w:rPr>
        <w:t xml:space="preserve"> G. </w:t>
      </w:r>
      <w:proofErr w:type="spellStart"/>
      <w:r w:rsidRPr="00A95C5E">
        <w:rPr>
          <w:rFonts w:ascii="Times New Roman" w:hAnsi="Times New Roman" w:cs="Times New Roman"/>
        </w:rPr>
        <w:t>Providenti</w:t>
      </w:r>
      <w:proofErr w:type="spellEnd"/>
      <w:r w:rsidRPr="00A95C5E">
        <w:rPr>
          <w:rFonts w:ascii="Times New Roman" w:hAnsi="Times New Roman" w:cs="Times New Roman"/>
        </w:rPr>
        <w:t xml:space="preserve">, </w:t>
      </w:r>
      <w:r w:rsidRPr="00A95C5E">
        <w:rPr>
          <w:rFonts w:ascii="Times New Roman" w:hAnsi="Times New Roman" w:cs="Times New Roman"/>
          <w:i/>
        </w:rPr>
        <w:t xml:space="preserve">La porta è aperta, Vita di </w:t>
      </w:r>
      <w:proofErr w:type="spellStart"/>
      <w:r w:rsidRPr="00A95C5E">
        <w:rPr>
          <w:rFonts w:ascii="Times New Roman" w:hAnsi="Times New Roman" w:cs="Times New Roman"/>
          <w:i/>
        </w:rPr>
        <w:t>Goliarda</w:t>
      </w:r>
      <w:proofErr w:type="spellEnd"/>
      <w:r w:rsidRPr="00A95C5E">
        <w:rPr>
          <w:rFonts w:ascii="Times New Roman" w:hAnsi="Times New Roman" w:cs="Times New Roman"/>
          <w:i/>
        </w:rPr>
        <w:t xml:space="preserve"> Sapienza</w:t>
      </w:r>
      <w:r w:rsidRPr="00A95C5E">
        <w:rPr>
          <w:rFonts w:ascii="Times New Roman" w:hAnsi="Times New Roman" w:cs="Times New Roman"/>
        </w:rPr>
        <w:t xml:space="preserve">, </w:t>
      </w:r>
      <w:r w:rsidR="00B2097B" w:rsidRPr="00A95C5E">
        <w:rPr>
          <w:rFonts w:ascii="Times New Roman" w:hAnsi="Times New Roman" w:cs="Times New Roman"/>
        </w:rPr>
        <w:t xml:space="preserve">cit., </w:t>
      </w:r>
      <w:r w:rsidRPr="00A95C5E">
        <w:rPr>
          <w:rFonts w:ascii="Times New Roman" w:hAnsi="Times New Roman" w:cs="Times New Roman"/>
        </w:rPr>
        <w:t>p. 114</w:t>
      </w:r>
      <w:r w:rsidR="00B2097B" w:rsidRPr="00A95C5E">
        <w:rPr>
          <w:rFonts w:ascii="Times New Roman" w:hAnsi="Times New Roman" w:cs="Times New Roman"/>
        </w:rPr>
        <w:t>.</w:t>
      </w:r>
    </w:p>
  </w:footnote>
  <w:footnote w:id="7">
    <w:p w:rsidR="00A95C5E" w:rsidRPr="00A95C5E" w:rsidRDefault="00E85F76" w:rsidP="00A95C5E">
      <w:pPr>
        <w:spacing w:after="0" w:line="240" w:lineRule="auto"/>
        <w:contextualSpacing/>
        <w:jc w:val="both"/>
        <w:rPr>
          <w:rFonts w:ascii="Times New Roman" w:hAnsi="Times New Roman" w:cs="Times New Roman"/>
          <w:sz w:val="20"/>
          <w:szCs w:val="20"/>
        </w:rPr>
      </w:pPr>
      <w:r w:rsidRPr="00A95C5E">
        <w:rPr>
          <w:rStyle w:val="Rimandonotaapidipagina"/>
          <w:rFonts w:ascii="Times New Roman" w:hAnsi="Times New Roman" w:cs="Times New Roman"/>
          <w:sz w:val="20"/>
          <w:szCs w:val="20"/>
        </w:rPr>
        <w:footnoteRef/>
      </w:r>
      <w:r w:rsidRPr="00A95C5E">
        <w:rPr>
          <w:rFonts w:ascii="Times New Roman" w:hAnsi="Times New Roman" w:cs="Times New Roman"/>
          <w:sz w:val="20"/>
          <w:szCs w:val="20"/>
        </w:rPr>
        <w:t xml:space="preserve"> A. Pellegrino, </w:t>
      </w:r>
      <w:r w:rsidRPr="00A95C5E">
        <w:rPr>
          <w:rFonts w:ascii="Times New Roman" w:hAnsi="Times New Roman" w:cs="Times New Roman"/>
          <w:i/>
          <w:sz w:val="20"/>
          <w:szCs w:val="20"/>
        </w:rPr>
        <w:t>Lunga marcia dell’Arte della gioia</w:t>
      </w:r>
      <w:r w:rsidRPr="00A95C5E">
        <w:rPr>
          <w:rFonts w:ascii="Times New Roman" w:hAnsi="Times New Roman" w:cs="Times New Roman"/>
          <w:sz w:val="20"/>
          <w:szCs w:val="20"/>
        </w:rPr>
        <w:t>,</w:t>
      </w:r>
      <w:r w:rsidR="00641010" w:rsidRPr="00A95C5E">
        <w:rPr>
          <w:rFonts w:ascii="Times New Roman" w:hAnsi="Times New Roman" w:cs="Times New Roman"/>
          <w:sz w:val="20"/>
          <w:szCs w:val="20"/>
        </w:rPr>
        <w:t xml:space="preserve"> in L’arte della gioia,</w:t>
      </w:r>
      <w:r w:rsidRPr="00A95C5E">
        <w:rPr>
          <w:rFonts w:ascii="Times New Roman" w:hAnsi="Times New Roman" w:cs="Times New Roman"/>
          <w:sz w:val="20"/>
          <w:szCs w:val="20"/>
        </w:rPr>
        <w:t xml:space="preserve"> </w:t>
      </w:r>
      <w:r w:rsidR="00B2097B" w:rsidRPr="00A95C5E">
        <w:rPr>
          <w:rFonts w:ascii="Times New Roman" w:hAnsi="Times New Roman" w:cs="Times New Roman"/>
          <w:sz w:val="20"/>
          <w:szCs w:val="20"/>
        </w:rPr>
        <w:t xml:space="preserve">cit., </w:t>
      </w:r>
      <w:r w:rsidRPr="00A95C5E">
        <w:rPr>
          <w:rFonts w:ascii="Times New Roman" w:hAnsi="Times New Roman" w:cs="Times New Roman"/>
          <w:sz w:val="20"/>
          <w:szCs w:val="20"/>
        </w:rPr>
        <w:t>p. X</w:t>
      </w:r>
      <w:r w:rsidR="00641010" w:rsidRPr="00A95C5E">
        <w:rPr>
          <w:rFonts w:ascii="Times New Roman" w:hAnsi="Times New Roman" w:cs="Times New Roman"/>
          <w:sz w:val="20"/>
          <w:szCs w:val="20"/>
        </w:rPr>
        <w:t>.</w:t>
      </w:r>
      <w:r w:rsidR="00A95C5E" w:rsidRPr="00A95C5E">
        <w:rPr>
          <w:rFonts w:ascii="Times New Roman" w:hAnsi="Times New Roman" w:cs="Times New Roman"/>
          <w:sz w:val="20"/>
          <w:szCs w:val="20"/>
        </w:rPr>
        <w:t xml:space="preserve"> Nella postfazione all’Arte della gioia il traduttore e critico letterario, Domenico Scarpa, afferma: “Quando è al suo meglio la scrittura di </w:t>
      </w:r>
      <w:proofErr w:type="spellStart"/>
      <w:r w:rsidR="00A95C5E" w:rsidRPr="00A95C5E">
        <w:rPr>
          <w:rFonts w:ascii="Times New Roman" w:hAnsi="Times New Roman" w:cs="Times New Roman"/>
          <w:sz w:val="20"/>
          <w:szCs w:val="20"/>
        </w:rPr>
        <w:t>Goliarda</w:t>
      </w:r>
      <w:proofErr w:type="spellEnd"/>
      <w:r w:rsidR="00A95C5E" w:rsidRPr="00A95C5E">
        <w:rPr>
          <w:rFonts w:ascii="Times New Roman" w:hAnsi="Times New Roman" w:cs="Times New Roman"/>
          <w:sz w:val="20"/>
          <w:szCs w:val="20"/>
        </w:rPr>
        <w:t xml:space="preserve"> Sapienza è una tessitura priva di cuciture, un intreccio di fili che non si arriva a numerare, un vettore fluviale dove si possono cogliere le vene della corrente che si rilevano e rivoltano cambiando forma al pelo dell’acqua”.</w:t>
      </w:r>
    </w:p>
    <w:p w:rsidR="00A95C5E" w:rsidRPr="00A95C5E" w:rsidRDefault="00A95C5E" w:rsidP="00A95C5E">
      <w:pPr>
        <w:spacing w:after="0" w:line="240" w:lineRule="auto"/>
        <w:contextualSpacing/>
        <w:jc w:val="both"/>
        <w:rPr>
          <w:rFonts w:ascii="Times New Roman" w:hAnsi="Times New Roman" w:cs="Times New Roman"/>
          <w:sz w:val="20"/>
          <w:szCs w:val="20"/>
        </w:rPr>
      </w:pPr>
    </w:p>
    <w:p w:rsidR="00E85F76" w:rsidRPr="00B2097B" w:rsidRDefault="00E85F76" w:rsidP="00E85F76">
      <w:pPr>
        <w:pStyle w:val="Testonotaapidipagina"/>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5C0"/>
    <w:multiLevelType w:val="hybridMultilevel"/>
    <w:tmpl w:val="C18800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6638F1"/>
    <w:multiLevelType w:val="hybridMultilevel"/>
    <w:tmpl w:val="5FB28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95031"/>
    <w:rsid w:val="0001102D"/>
    <w:rsid w:val="00053E8B"/>
    <w:rsid w:val="00056BC5"/>
    <w:rsid w:val="00087D23"/>
    <w:rsid w:val="00120FBE"/>
    <w:rsid w:val="001251B1"/>
    <w:rsid w:val="00131401"/>
    <w:rsid w:val="00277C8B"/>
    <w:rsid w:val="002913F2"/>
    <w:rsid w:val="00294BF3"/>
    <w:rsid w:val="002F6C75"/>
    <w:rsid w:val="003A0791"/>
    <w:rsid w:val="004566E6"/>
    <w:rsid w:val="004768C2"/>
    <w:rsid w:val="004C3CB7"/>
    <w:rsid w:val="004F2BF8"/>
    <w:rsid w:val="00542FB3"/>
    <w:rsid w:val="005579C7"/>
    <w:rsid w:val="005E3BE7"/>
    <w:rsid w:val="005F11E6"/>
    <w:rsid w:val="00641010"/>
    <w:rsid w:val="006908E7"/>
    <w:rsid w:val="00695031"/>
    <w:rsid w:val="006B749E"/>
    <w:rsid w:val="006D2825"/>
    <w:rsid w:val="006D31E5"/>
    <w:rsid w:val="00755571"/>
    <w:rsid w:val="007A1F29"/>
    <w:rsid w:val="007A46F0"/>
    <w:rsid w:val="0081562F"/>
    <w:rsid w:val="00853F79"/>
    <w:rsid w:val="0085466B"/>
    <w:rsid w:val="008558FA"/>
    <w:rsid w:val="008776AA"/>
    <w:rsid w:val="008825FF"/>
    <w:rsid w:val="00894CBB"/>
    <w:rsid w:val="009168AB"/>
    <w:rsid w:val="009438CF"/>
    <w:rsid w:val="00944D66"/>
    <w:rsid w:val="009538A7"/>
    <w:rsid w:val="009E2671"/>
    <w:rsid w:val="009F329F"/>
    <w:rsid w:val="009F44D1"/>
    <w:rsid w:val="00A13059"/>
    <w:rsid w:val="00A748E1"/>
    <w:rsid w:val="00A95C5E"/>
    <w:rsid w:val="00B2097B"/>
    <w:rsid w:val="00BD4781"/>
    <w:rsid w:val="00C41111"/>
    <w:rsid w:val="00D10346"/>
    <w:rsid w:val="00D332AB"/>
    <w:rsid w:val="00E21FAB"/>
    <w:rsid w:val="00E72620"/>
    <w:rsid w:val="00E85F76"/>
    <w:rsid w:val="00E9176F"/>
    <w:rsid w:val="00EE1EEA"/>
    <w:rsid w:val="00EE313F"/>
    <w:rsid w:val="00F735F7"/>
    <w:rsid w:val="00FA60EE"/>
    <w:rsid w:val="00FA72FE"/>
    <w:rsid w:val="00FC26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4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53E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53E8B"/>
    <w:rPr>
      <w:sz w:val="20"/>
      <w:szCs w:val="20"/>
    </w:rPr>
  </w:style>
  <w:style w:type="character" w:styleId="Rimandonotaapidipagina">
    <w:name w:val="footnote reference"/>
    <w:basedOn w:val="Carpredefinitoparagrafo"/>
    <w:uiPriority w:val="99"/>
    <w:semiHidden/>
    <w:unhideWhenUsed/>
    <w:rsid w:val="00053E8B"/>
    <w:rPr>
      <w:vertAlign w:val="superscript"/>
    </w:rPr>
  </w:style>
  <w:style w:type="paragraph" w:styleId="Paragrafoelenco">
    <w:name w:val="List Paragraph"/>
    <w:basedOn w:val="Normale"/>
    <w:uiPriority w:val="34"/>
    <w:qFormat/>
    <w:rsid w:val="00882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BAD7-7212-4CEE-A0AE-EC48F7C4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4</Pages>
  <Words>1100</Words>
  <Characters>6273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samuele satta</dc:creator>
  <cp:lastModifiedBy>User</cp:lastModifiedBy>
  <cp:revision>24</cp:revision>
  <dcterms:created xsi:type="dcterms:W3CDTF">2021-02-06T09:54:00Z</dcterms:created>
  <dcterms:modified xsi:type="dcterms:W3CDTF">2021-03-06T22:05:00Z</dcterms:modified>
</cp:coreProperties>
</file>